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152" w:tblpY="510"/>
        <w:tblW w:w="15588" w:type="dxa"/>
        <w:tblLayout w:type="fixed"/>
        <w:tblLook w:val="04A0" w:firstRow="1" w:lastRow="0" w:firstColumn="1" w:lastColumn="0" w:noHBand="0" w:noVBand="1"/>
      </w:tblPr>
      <w:tblGrid>
        <w:gridCol w:w="2490"/>
        <w:gridCol w:w="2292"/>
        <w:gridCol w:w="2159"/>
        <w:gridCol w:w="1985"/>
        <w:gridCol w:w="1984"/>
        <w:gridCol w:w="2268"/>
        <w:gridCol w:w="2410"/>
      </w:tblGrid>
      <w:tr w:rsidR="004E6D7C" w14:paraId="6A7F9C54" w14:textId="77777777" w:rsidTr="004E6D7C">
        <w:tc>
          <w:tcPr>
            <w:tcW w:w="15588" w:type="dxa"/>
            <w:gridSpan w:val="7"/>
            <w:shd w:val="clear" w:color="auto" w:fill="00B050"/>
          </w:tcPr>
          <w:p w14:paraId="62AB8E51" w14:textId="14F0E27E" w:rsidR="004E6D7C" w:rsidRPr="006E5BF3" w:rsidRDefault="004E6D7C" w:rsidP="004E6D7C">
            <w:pPr>
              <w:jc w:val="center"/>
              <w:rPr>
                <w:b/>
              </w:rPr>
            </w:pPr>
            <w:r>
              <w:rPr>
                <w:rFonts w:ascii="Twinkl" w:hAnsi="Twinkl"/>
                <w:b/>
                <w:sz w:val="32"/>
              </w:rPr>
              <w:t>Reception</w:t>
            </w:r>
          </w:p>
        </w:tc>
      </w:tr>
      <w:tr w:rsidR="004E6D7C" w:rsidRPr="00016D76" w14:paraId="0A0C04ED" w14:textId="77777777" w:rsidTr="004E6D7C">
        <w:tc>
          <w:tcPr>
            <w:tcW w:w="2490" w:type="dxa"/>
          </w:tcPr>
          <w:p w14:paraId="1B183B6F" w14:textId="77777777" w:rsidR="004E6D7C" w:rsidRPr="00016D76" w:rsidRDefault="004E6D7C" w:rsidP="004E6D7C">
            <w:pPr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  <w:b/>
                <w:sz w:val="28"/>
              </w:rPr>
              <w:t>Area of Learning</w:t>
            </w:r>
          </w:p>
        </w:tc>
        <w:tc>
          <w:tcPr>
            <w:tcW w:w="2292" w:type="dxa"/>
            <w:shd w:val="clear" w:color="auto" w:fill="92D050"/>
          </w:tcPr>
          <w:p w14:paraId="0BACE014" w14:textId="77777777" w:rsidR="004E6D7C" w:rsidRPr="00016D76" w:rsidRDefault="004E6D7C" w:rsidP="004E6D7C">
            <w:pPr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  <w:b/>
              </w:rPr>
              <w:t>Autumn 1</w:t>
            </w:r>
          </w:p>
        </w:tc>
        <w:tc>
          <w:tcPr>
            <w:tcW w:w="2159" w:type="dxa"/>
            <w:shd w:val="clear" w:color="auto" w:fill="92D050"/>
          </w:tcPr>
          <w:p w14:paraId="021D0F13" w14:textId="77777777" w:rsidR="004E6D7C" w:rsidRPr="00016D76" w:rsidRDefault="004E6D7C" w:rsidP="004E6D7C">
            <w:pPr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  <w:b/>
              </w:rPr>
              <w:t>Autumn 2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2FD7FB09" w14:textId="77777777" w:rsidR="004E6D7C" w:rsidRPr="00016D76" w:rsidRDefault="004E6D7C" w:rsidP="004E6D7C">
            <w:pPr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  <w:b/>
              </w:rPr>
              <w:t>Spring 1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0BC6456B" w14:textId="77777777" w:rsidR="004E6D7C" w:rsidRPr="00016D76" w:rsidRDefault="004E6D7C" w:rsidP="004E6D7C">
            <w:pPr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  <w:b/>
              </w:rPr>
              <w:t>Spring 2</w:t>
            </w:r>
          </w:p>
        </w:tc>
        <w:tc>
          <w:tcPr>
            <w:tcW w:w="2268" w:type="dxa"/>
            <w:shd w:val="clear" w:color="auto" w:fill="538135" w:themeFill="accent6" w:themeFillShade="BF"/>
          </w:tcPr>
          <w:p w14:paraId="5061C661" w14:textId="77777777" w:rsidR="004E6D7C" w:rsidRPr="00016D76" w:rsidRDefault="004E6D7C" w:rsidP="004E6D7C">
            <w:pPr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  <w:b/>
              </w:rPr>
              <w:t>Summer 1</w:t>
            </w:r>
          </w:p>
        </w:tc>
        <w:tc>
          <w:tcPr>
            <w:tcW w:w="2410" w:type="dxa"/>
            <w:shd w:val="clear" w:color="auto" w:fill="538135" w:themeFill="accent6" w:themeFillShade="BF"/>
          </w:tcPr>
          <w:p w14:paraId="52044D08" w14:textId="77777777" w:rsidR="004E6D7C" w:rsidRPr="00016D76" w:rsidRDefault="004E6D7C" w:rsidP="004E6D7C">
            <w:pPr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  <w:b/>
              </w:rPr>
              <w:t>Summer 2</w:t>
            </w:r>
          </w:p>
        </w:tc>
      </w:tr>
      <w:tr w:rsidR="004E6D7C" w:rsidRPr="00016D76" w14:paraId="0D7DB88F" w14:textId="77777777" w:rsidTr="00E15613">
        <w:tc>
          <w:tcPr>
            <w:tcW w:w="2490" w:type="dxa"/>
          </w:tcPr>
          <w:p w14:paraId="0DF40581" w14:textId="77777777" w:rsidR="004E6D7C" w:rsidRPr="00016D76" w:rsidRDefault="004E6D7C" w:rsidP="004E6D7C">
            <w:pPr>
              <w:rPr>
                <w:rFonts w:ascii="Twinkl" w:hAnsi="Twinkl"/>
              </w:rPr>
            </w:pPr>
          </w:p>
        </w:tc>
        <w:tc>
          <w:tcPr>
            <w:tcW w:w="13098" w:type="dxa"/>
            <w:gridSpan w:val="6"/>
          </w:tcPr>
          <w:p w14:paraId="6583D48B" w14:textId="77777777" w:rsidR="004E6D7C" w:rsidRPr="00016D76" w:rsidRDefault="004E6D7C" w:rsidP="004E6D7C">
            <w:pPr>
              <w:jc w:val="center"/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  <w:b/>
                <w:sz w:val="28"/>
              </w:rPr>
              <w:t>Communication and Language</w:t>
            </w:r>
          </w:p>
        </w:tc>
      </w:tr>
      <w:tr w:rsidR="004E6D7C" w:rsidRPr="00016D76" w14:paraId="4A800F6C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2B1DF42E" w14:textId="47B6990E" w:rsidR="004E6D7C" w:rsidRPr="00016D76" w:rsidRDefault="004E6D7C" w:rsidP="004E6D7C">
            <w:pPr>
              <w:rPr>
                <w:rFonts w:ascii="Twinkl" w:eastAsia="Bradley Hand ITC" w:hAnsi="Twinkl" w:cs="Bradley Hand ITC"/>
                <w:b/>
                <w:bCs/>
                <w:sz w:val="24"/>
                <w:szCs w:val="24"/>
              </w:rPr>
            </w:pPr>
            <w:r w:rsidRPr="00016D76">
              <w:rPr>
                <w:rFonts w:ascii="Twinkl" w:eastAsia="Bradley Hand ITC" w:hAnsi="Twinkl" w:cs="Bradley Hand ITC"/>
                <w:b/>
                <w:bCs/>
                <w:sz w:val="24"/>
                <w:szCs w:val="24"/>
              </w:rPr>
              <w:t>Listening, Attention, Understanding &amp;</w:t>
            </w:r>
          </w:p>
          <w:p w14:paraId="2C72F09A" w14:textId="77777777" w:rsidR="004E6D7C" w:rsidRPr="00016D76" w:rsidRDefault="004E6D7C" w:rsidP="004E6D7C">
            <w:pPr>
              <w:rPr>
                <w:rFonts w:ascii="Twinkl" w:eastAsia="Bradley Hand ITC" w:hAnsi="Twinkl" w:cs="Bradley Hand ITC"/>
                <w:b/>
                <w:bCs/>
                <w:sz w:val="24"/>
                <w:szCs w:val="24"/>
              </w:rPr>
            </w:pPr>
            <w:r w:rsidRPr="00016D76">
              <w:rPr>
                <w:rFonts w:ascii="Twinkl" w:eastAsia="Bradley Hand ITC" w:hAnsi="Twinkl" w:cs="Bradley Hand ITC"/>
                <w:b/>
                <w:bCs/>
                <w:sz w:val="24"/>
                <w:szCs w:val="24"/>
              </w:rPr>
              <w:t>Speaking</w:t>
            </w:r>
          </w:p>
          <w:p w14:paraId="5B7DC247" w14:textId="36A42EB6" w:rsidR="004E6D7C" w:rsidRPr="00016D76" w:rsidRDefault="004E6D7C" w:rsidP="004E6D7C">
            <w:pPr>
              <w:rPr>
                <w:rFonts w:ascii="Twinkl" w:hAnsi="Twinkl"/>
              </w:rPr>
            </w:pPr>
          </w:p>
          <w:p w14:paraId="1251A330" w14:textId="7CB14199" w:rsidR="004E6D7C" w:rsidRPr="00016D76" w:rsidRDefault="004E6D7C" w:rsidP="004E6D7C">
            <w:pPr>
              <w:rPr>
                <w:rFonts w:ascii="Twinkl" w:hAnsi="Twinkl"/>
              </w:rPr>
            </w:pPr>
          </w:p>
          <w:p w14:paraId="372D6553" w14:textId="1543F552" w:rsidR="004E6D7C" w:rsidRPr="00016D76" w:rsidRDefault="004E6D7C" w:rsidP="004E6D7C">
            <w:pPr>
              <w:rPr>
                <w:rFonts w:ascii="Twinkl" w:hAnsi="Twinkl"/>
              </w:rPr>
            </w:pPr>
          </w:p>
        </w:tc>
        <w:tc>
          <w:tcPr>
            <w:tcW w:w="2292" w:type="dxa"/>
          </w:tcPr>
          <w:p w14:paraId="0A0DA7F1" w14:textId="5457DED6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Model how to listen carefully and why listening is important.</w:t>
            </w:r>
          </w:p>
          <w:p w14:paraId="4AD0615D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04B4ADE0" w14:textId="4A0C90D5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Develop social phrases through modelling.</w:t>
            </w:r>
          </w:p>
          <w:p w14:paraId="733A03FB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BCB9FE4" w14:textId="5F1D1418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Teach new vocabulary related to The Seasons.</w:t>
            </w:r>
          </w:p>
          <w:p w14:paraId="5DC1D2FB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6FC7C943" w14:textId="35706BA1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Teach New vocabulary related to Animals using non-fiction books e.g. hibernation, camouflage.</w:t>
            </w:r>
          </w:p>
          <w:p w14:paraId="5E8106A0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16E8088F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Sequencing a story with props/toys.</w:t>
            </w:r>
          </w:p>
          <w:p w14:paraId="5E9D2705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DEED92F" w14:textId="41E58BEC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Retelling a traditional Tale of children’s choice (British Values).</w:t>
            </w:r>
          </w:p>
          <w:p w14:paraId="1E35A305" w14:textId="0ABBB8D5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5EAE77D4" w14:textId="0B73FA6C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learn rhymes, poems and songs.</w:t>
            </w:r>
          </w:p>
          <w:p w14:paraId="632E0B71" w14:textId="7879CA5C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7355233B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6CB7DE7D" w14:textId="505F166E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6640D1EB" w14:textId="1A354AB3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Listening to instructions and perform actions.</w:t>
            </w:r>
          </w:p>
          <w:p w14:paraId="1DB5DE88" w14:textId="6526B63C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192A09CB" w14:textId="5601B2CD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Retell a story, after deep familiarity, with some exact repetition.</w:t>
            </w:r>
          </w:p>
          <w:p w14:paraId="662C6539" w14:textId="503429A0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17E2A6BD" w14:textId="72FC597B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Answer comprehension questions in books with home readers and class stories.</w:t>
            </w:r>
          </w:p>
          <w:p w14:paraId="4F6DE97E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701252F6" w14:textId="5D243C9D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Notice differences between fiction and non-fiction texts and relate information to our own lives.</w:t>
            </w:r>
          </w:p>
        </w:tc>
        <w:tc>
          <w:tcPr>
            <w:tcW w:w="1985" w:type="dxa"/>
          </w:tcPr>
          <w:p w14:paraId="2186EC69" w14:textId="38B283D8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articulate their ideas and thoughts in well-formed sentences. </w:t>
            </w:r>
          </w:p>
          <w:p w14:paraId="3378BC80" w14:textId="39E45BD5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08A3D259" w14:textId="5CCDC098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connect one ideas or action to another using a range of connectives.</w:t>
            </w:r>
          </w:p>
          <w:p w14:paraId="5C6260E8" w14:textId="452C8E61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595F00DE" w14:textId="744F2DCF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engage in non-fiction books with an additional focus on other cultures.</w:t>
            </w:r>
          </w:p>
          <w:p w14:paraId="09C25AE7" w14:textId="002600DA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CFB4FC3" w14:textId="7B5AB54E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listen to and talk about selected non-fiction to develop a deep familiarity with new vocabulary regarding different places around the world.</w:t>
            </w:r>
          </w:p>
          <w:p w14:paraId="1FA31376" w14:textId="17CBD594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01CD5BB9" w14:textId="74941240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express their ideas and feelings about their </w:t>
            </w:r>
            <w:r w:rsidR="00016D76" w:rsidRPr="004D35E3">
              <w:rPr>
                <w:rFonts w:ascii="Twinkl" w:hAnsi="Twinkl"/>
                <w:sz w:val="20"/>
                <w:szCs w:val="20"/>
              </w:rPr>
              <w:t>experiences, using</w:t>
            </w:r>
            <w:r w:rsidRPr="004D35E3">
              <w:rPr>
                <w:rFonts w:ascii="Twinkl" w:hAnsi="Twinkl"/>
                <w:sz w:val="20"/>
                <w:szCs w:val="20"/>
              </w:rPr>
              <w:t xml:space="preserve"> full sentences, including use of past, present and future tenses and making use of </w:t>
            </w:r>
            <w:r w:rsidR="00016D76" w:rsidRPr="004D35E3">
              <w:rPr>
                <w:rFonts w:ascii="Twinkl" w:hAnsi="Twinkl"/>
                <w:sz w:val="20"/>
                <w:szCs w:val="20"/>
              </w:rPr>
              <w:t>conjunctions,</w:t>
            </w:r>
            <w:r w:rsidRPr="004D35E3">
              <w:rPr>
                <w:rFonts w:ascii="Twinkl" w:hAnsi="Twinkl"/>
                <w:sz w:val="20"/>
                <w:szCs w:val="20"/>
              </w:rPr>
              <w:t xml:space="preserve"> with modelling and </w:t>
            </w:r>
            <w:r w:rsidRPr="004D35E3">
              <w:rPr>
                <w:rFonts w:ascii="Twinkl" w:hAnsi="Twinkl"/>
                <w:sz w:val="20"/>
                <w:szCs w:val="20"/>
              </w:rPr>
              <w:lastRenderedPageBreak/>
              <w:t xml:space="preserve">support from their teacher. </w:t>
            </w:r>
          </w:p>
          <w:p w14:paraId="1AEF960A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E4AAE1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lastRenderedPageBreak/>
              <w:t>To be able to describe events in some detail. To be able to use talk to help work out problems and organise thinking and activities.</w:t>
            </w:r>
          </w:p>
          <w:p w14:paraId="4C180C84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56EEBE8F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use talk to explain how things work and why they might happen.</w:t>
            </w:r>
          </w:p>
          <w:p w14:paraId="522CF834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656F2F56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offer explanations for why things might happen, making use of recently introduced vocabulary from stories, nonfiction rhymes and poems when appropriate. </w:t>
            </w:r>
          </w:p>
          <w:p w14:paraId="11AA1977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35FDF0F3" w14:textId="612709B6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know and be able to use the new vocabulary taught in Topic in discussions and play.</w:t>
            </w:r>
          </w:p>
          <w:p w14:paraId="31AC8135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332C15AD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participate in small group, class and one-to-one discussions offering their own </w:t>
            </w:r>
            <w:r w:rsidRPr="004D35E3">
              <w:rPr>
                <w:rFonts w:ascii="Twinkl" w:hAnsi="Twinkl"/>
                <w:sz w:val="20"/>
                <w:szCs w:val="20"/>
              </w:rPr>
              <w:lastRenderedPageBreak/>
              <w:t>ideas, using recently introduced vocabulary.</w:t>
            </w:r>
          </w:p>
          <w:p w14:paraId="70CF1CBA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2B327549" w14:textId="3C8D1E86" w:rsidR="00016D76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Listen attentively and respond to what they hear with relevant questions, comments and actions when being read to and during whole class discussions and small group interactions.</w:t>
            </w:r>
          </w:p>
          <w:p w14:paraId="3EF148E6" w14:textId="7982D501" w:rsidR="00016D76" w:rsidRPr="004D35E3" w:rsidRDefault="00016D76" w:rsidP="004E6D7C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9C3584" w14:textId="1BB042DC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lastRenderedPageBreak/>
              <w:t>To be able to describe events in some detail and talk about what they observe in the natural world and growing observations.</w:t>
            </w:r>
          </w:p>
          <w:p w14:paraId="568919D4" w14:textId="64B0D02D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6E2F3958" w14:textId="2435795C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use talk to help work out problems and organise thinking and objectives. </w:t>
            </w:r>
            <w:r w:rsidRPr="004D35E3">
              <w:rPr>
                <w:rFonts w:ascii="Twinkl" w:hAnsi="Twinkl"/>
                <w:sz w:val="20"/>
                <w:szCs w:val="20"/>
              </w:rPr>
              <w:br/>
            </w:r>
          </w:p>
          <w:p w14:paraId="3CEA576B" w14:textId="18553B5C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explain how </w:t>
            </w:r>
            <w:r w:rsidR="00016D76" w:rsidRPr="004D35E3">
              <w:rPr>
                <w:rFonts w:ascii="Twinkl" w:hAnsi="Twinkl"/>
                <w:sz w:val="20"/>
                <w:szCs w:val="20"/>
              </w:rPr>
              <w:t>things,</w:t>
            </w:r>
            <w:r w:rsidRPr="004D35E3">
              <w:rPr>
                <w:rFonts w:ascii="Twinkl" w:hAnsi="Twinkl"/>
                <w:sz w:val="20"/>
                <w:szCs w:val="20"/>
              </w:rPr>
              <w:t xml:space="preserve"> work and why they might happen regarding the environment and sustainability. </w:t>
            </w:r>
          </w:p>
          <w:p w14:paraId="39DFDECE" w14:textId="5C7356A8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FD0525B" w14:textId="55A87290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offer explanations for why things might happen, making use of recently introduced vocabulary from stories, non-fiction, rhymes, poems, books from home and mystery reader books when appropriate.</w:t>
            </w:r>
          </w:p>
          <w:p w14:paraId="3A3FEEC8" w14:textId="41B83AC9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53B3F979" w14:textId="4E5F5634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know and talk about what they can do to have a positive impact on the environment.</w:t>
            </w:r>
          </w:p>
          <w:p w14:paraId="6A5B50A1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know and be able to use the new vocabulary </w:t>
            </w:r>
            <w:r w:rsidRPr="004D35E3">
              <w:rPr>
                <w:rFonts w:ascii="Twinkl" w:hAnsi="Twinkl"/>
                <w:sz w:val="20"/>
                <w:szCs w:val="20"/>
              </w:rPr>
              <w:lastRenderedPageBreak/>
              <w:t xml:space="preserve">taught in Topic in discussions and play. </w:t>
            </w:r>
          </w:p>
          <w:p w14:paraId="116BA9E3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8239531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Participate in small group, class or one to one discussion, offering their own ideas, using recently introduced </w:t>
            </w:r>
          </w:p>
          <w:p w14:paraId="02340BF7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0A4D0959" w14:textId="4C311126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53FA4F3B" w14:textId="520D15E1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33680C6E" w14:textId="520D9581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2E0E3C" w14:textId="5F821018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lastRenderedPageBreak/>
              <w:t>To listen to and talk about stories to build familiarity and understanding.</w:t>
            </w:r>
          </w:p>
          <w:p w14:paraId="0689B0EC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2D1EB702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engage in fiction and non-fiction books, (including those about other cultures outside what they are familiar with) and talk about what they have read and what has been read to them.</w:t>
            </w:r>
          </w:p>
          <w:p w14:paraId="0336A6D7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74949D2F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listen to and talk about selected non-fiction to develop a deep familiarity with new knowledge and vocabulary.</w:t>
            </w:r>
          </w:p>
          <w:p w14:paraId="4C57F39C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0ABF154" w14:textId="44CD7536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offer explanations for why things might happen, making use of recently introduced vocabulary form stories, non-fiction, rhymes and poems when appropriate.</w:t>
            </w:r>
          </w:p>
          <w:p w14:paraId="408F219C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25A1FD88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express their ideas and feelings about their experiences using full sentences, including past, present and future tenses </w:t>
            </w:r>
            <w:r w:rsidRPr="004D35E3">
              <w:rPr>
                <w:rFonts w:ascii="Twinkl" w:hAnsi="Twinkl"/>
                <w:sz w:val="20"/>
                <w:szCs w:val="20"/>
              </w:rPr>
              <w:lastRenderedPageBreak/>
              <w:t>and making use of conjunctions, with modelling and support from their teacher.</w:t>
            </w:r>
          </w:p>
          <w:p w14:paraId="011306CF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4A9C660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know and be able to use the new vocabulary taught in Topic in discussions and play.</w:t>
            </w:r>
          </w:p>
          <w:p w14:paraId="7ABFD105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66E8EE9F" w14:textId="3A1B04CB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95B3153" w14:textId="23B4B74E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</w:tc>
      </w:tr>
      <w:tr w:rsidR="004E6D7C" w:rsidRPr="00016D76" w14:paraId="7B94DF8D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2DDC8D02" w14:textId="77777777" w:rsidR="004E6D7C" w:rsidRPr="00016D76" w:rsidRDefault="004E6D7C" w:rsidP="004E6D7C">
            <w:pPr>
              <w:rPr>
                <w:rFonts w:ascii="Twinkl" w:hAnsi="Twinkl"/>
              </w:rPr>
            </w:pPr>
          </w:p>
        </w:tc>
        <w:tc>
          <w:tcPr>
            <w:tcW w:w="13098" w:type="dxa"/>
            <w:gridSpan w:val="6"/>
          </w:tcPr>
          <w:p w14:paraId="63B6EC52" w14:textId="58B386D2" w:rsidR="004E6D7C" w:rsidRPr="00016D76" w:rsidRDefault="004E6D7C" w:rsidP="004E6D7C">
            <w:pPr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  <w:b/>
                <w:sz w:val="28"/>
              </w:rPr>
              <w:t xml:space="preserve">                                                                 Physical Development</w:t>
            </w:r>
          </w:p>
        </w:tc>
      </w:tr>
      <w:tr w:rsidR="004E6D7C" w:rsidRPr="00016D76" w14:paraId="640C1B08" w14:textId="77777777" w:rsidTr="004D35E3">
        <w:trPr>
          <w:trHeight w:val="6091"/>
        </w:trPr>
        <w:tc>
          <w:tcPr>
            <w:tcW w:w="2490" w:type="dxa"/>
            <w:shd w:val="clear" w:color="auto" w:fill="A8D08D" w:themeFill="accent6" w:themeFillTint="99"/>
          </w:tcPr>
          <w:p w14:paraId="61B27F4D" w14:textId="0FDDFA7C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lastRenderedPageBreak/>
              <w:t>Gross Motor and Fine Motor Skills</w:t>
            </w:r>
          </w:p>
          <w:p w14:paraId="4EEB8A1D" w14:textId="77777777" w:rsidR="004E6D7C" w:rsidRPr="00016D76" w:rsidRDefault="004E6D7C" w:rsidP="004E6D7C">
            <w:pPr>
              <w:rPr>
                <w:rFonts w:ascii="Twinkl" w:hAnsi="Twinkl"/>
              </w:rPr>
            </w:pPr>
          </w:p>
          <w:p w14:paraId="1951154B" w14:textId="51DB35F9" w:rsidR="004E6D7C" w:rsidRPr="00016D76" w:rsidRDefault="004E6D7C" w:rsidP="004E6D7C">
            <w:pPr>
              <w:rPr>
                <w:rFonts w:ascii="Twinkl" w:hAnsi="Twinkl"/>
              </w:rPr>
            </w:pPr>
          </w:p>
        </w:tc>
        <w:tc>
          <w:tcPr>
            <w:tcW w:w="2292" w:type="dxa"/>
          </w:tcPr>
          <w:p w14:paraId="5459BFC2" w14:textId="5AD9B385" w:rsidR="004E6D7C" w:rsidRPr="004D35E3" w:rsidRDefault="004E6D7C" w:rsidP="004E6D7C">
            <w:pPr>
              <w:rPr>
                <w:rFonts w:ascii="Twinkl" w:hAnsi="Twinkl" w:cstheme="minorHAnsi"/>
                <w:sz w:val="20"/>
              </w:rPr>
            </w:pPr>
            <w:r w:rsidRPr="004D35E3">
              <w:rPr>
                <w:rFonts w:ascii="Twinkl" w:hAnsi="Twinkl" w:cstheme="minorHAnsi"/>
                <w:sz w:val="20"/>
              </w:rPr>
              <w:t xml:space="preserve">Revise and refine the fundamental movement skills of rolling, crawling, walking, jumping, running, hopping and skipping </w:t>
            </w:r>
          </w:p>
          <w:p w14:paraId="5B4A0474" w14:textId="77777777" w:rsidR="004E6D7C" w:rsidRPr="004D35E3" w:rsidRDefault="004E6D7C" w:rsidP="004E6D7C">
            <w:pPr>
              <w:rPr>
                <w:rFonts w:ascii="Twinkl" w:hAnsi="Twinkl" w:cstheme="minorHAnsi"/>
                <w:sz w:val="20"/>
              </w:rPr>
            </w:pPr>
          </w:p>
          <w:p w14:paraId="1ADCF64F" w14:textId="2F61D302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Confidently and safely use a range of large and small apparatus indoors and outside, alone and in a group. </w:t>
            </w:r>
          </w:p>
          <w:p w14:paraId="56E8C58C" w14:textId="3AEF7330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F22BE6D" w14:textId="6DABFD4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Fine motor activities that promote skills for writing e.g. cutting and </w:t>
            </w:r>
            <w:r w:rsidR="00016D76" w:rsidRPr="004D35E3">
              <w:rPr>
                <w:rFonts w:ascii="Twinkl" w:hAnsi="Twinkl"/>
                <w:sz w:val="20"/>
              </w:rPr>
              <w:t>wind-up</w:t>
            </w:r>
            <w:r w:rsidRPr="004D35E3">
              <w:rPr>
                <w:rFonts w:ascii="Twinkl" w:hAnsi="Twinkl"/>
                <w:sz w:val="20"/>
              </w:rPr>
              <w:t xml:space="preserve"> toys.</w:t>
            </w:r>
          </w:p>
          <w:p w14:paraId="3CCF4828" w14:textId="771000E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3BFF2D47" w14:textId="13EB3B5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engage in gymnastic and dance activities.</w:t>
            </w:r>
          </w:p>
          <w:p w14:paraId="56AA9578" w14:textId="1B8A59F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2159" w:type="dxa"/>
          </w:tcPr>
          <w:p w14:paraId="0CBF0CF6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Develop and refine a range of ball skills including: throwing, catching, kicking, passing, with soft balls. </w:t>
            </w:r>
          </w:p>
          <w:p w14:paraId="573D453B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14D5AC09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Activities to develop overall body-strength, balance and coordination.  </w:t>
            </w:r>
          </w:p>
          <w:p w14:paraId="3F76D685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C337498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Fine motor activities that promote skills for writing e.g. hammers and nails and pegging activities. </w:t>
            </w:r>
          </w:p>
          <w:p w14:paraId="417FD920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934F169" w14:textId="424FF622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To know and be able to perform in small groups some floor Gymnastic moves. </w:t>
            </w:r>
          </w:p>
        </w:tc>
        <w:tc>
          <w:tcPr>
            <w:tcW w:w="1985" w:type="dxa"/>
          </w:tcPr>
          <w:p w14:paraId="78615BF7" w14:textId="1D4BA9EE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Mini Games and Invasion Games.</w:t>
            </w:r>
          </w:p>
          <w:p w14:paraId="7AC2C927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7687B2D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be able to Develop the overall body strength, co-ordination, balance and agility needed to engage successfully with future physical activities.</w:t>
            </w:r>
          </w:p>
          <w:p w14:paraId="5494A5B3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47614FF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be able to perform a single skill.</w:t>
            </w:r>
          </w:p>
          <w:p w14:paraId="2F1E3AAA" w14:textId="57D07F5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1984" w:type="dxa"/>
          </w:tcPr>
          <w:p w14:paraId="4F457F6C" w14:textId="437F6820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Progress towards a more fluent style of movement developing control and grace.</w:t>
            </w:r>
          </w:p>
          <w:p w14:paraId="09CA61DB" w14:textId="3418CAF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362EB58D" w14:textId="1E4DEF96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Develop small motor skills in order to use a wide range of tools competently, safely and confidently.</w:t>
            </w:r>
          </w:p>
          <w:p w14:paraId="2EED20D0" w14:textId="4CADFC10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49ABC13C" w14:textId="6D28C32C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talk about the factors that affect our health: physical activity, healthy eating, toothbrushing, sensible amounts of screen time, good amounts of sleep and being a safe pedestrian.</w:t>
            </w:r>
          </w:p>
          <w:p w14:paraId="35BD465A" w14:textId="3F25852B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2268" w:type="dxa"/>
          </w:tcPr>
          <w:p w14:paraId="58FEC1D3" w14:textId="2A062D1B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Team games that involve batting, and aiming with a variety of sizes and weights. </w:t>
            </w:r>
          </w:p>
          <w:p w14:paraId="09EFB98D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16A1217" w14:textId="405EA51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use good posture when sitting at a table or on the floor.</w:t>
            </w:r>
          </w:p>
          <w:p w14:paraId="6D44D5E4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383FD76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Combine different movements with ease and fluency. </w:t>
            </w:r>
          </w:p>
          <w:p w14:paraId="70875037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1B825EF4" w14:textId="49FD35F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Use a comfortable grip with good control when holding pens and pencils.</w:t>
            </w:r>
          </w:p>
          <w:p w14:paraId="120BC6FB" w14:textId="68DD4FE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D4ECD53" w14:textId="358DB071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Striking and Fielding activities that involve teamwork and collecting and retrieving skills.</w:t>
            </w:r>
          </w:p>
          <w:p w14:paraId="3940C62F" w14:textId="3AFD5FD8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2410" w:type="dxa"/>
          </w:tcPr>
          <w:p w14:paraId="4ED45BAB" w14:textId="572A18C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Increasingly be able to use and remember sequences and patterns of movements which are related to music and rhythm.</w:t>
            </w:r>
          </w:p>
          <w:p w14:paraId="3F2E957D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0719EA6" w14:textId="708CC70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Collaborate with others to manage large items, such as moving a long plank safely, carrying large hollow blocks.</w:t>
            </w:r>
          </w:p>
          <w:p w14:paraId="786AC7CA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58D1E05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Develop skills to manage the school day successfully: lining up, queuing, mealtimes and personal hygiene.</w:t>
            </w:r>
          </w:p>
          <w:p w14:paraId="5B4740AF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CF89E21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Develop a handwriting style that is fast and accurate.</w:t>
            </w:r>
          </w:p>
          <w:p w14:paraId="527CE53D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4FFCA9A" w14:textId="51664AEB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Target throwing from differing leverages.</w:t>
            </w:r>
          </w:p>
        </w:tc>
      </w:tr>
      <w:tr w:rsidR="004E6D7C" w:rsidRPr="00016D76" w14:paraId="5183982A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3F75FEBD" w14:textId="77777777" w:rsidR="004E6D7C" w:rsidRPr="00016D76" w:rsidRDefault="004E6D7C" w:rsidP="004E6D7C">
            <w:pPr>
              <w:rPr>
                <w:rFonts w:ascii="Twinkl" w:hAnsi="Twinkl"/>
              </w:rPr>
            </w:pPr>
          </w:p>
        </w:tc>
        <w:tc>
          <w:tcPr>
            <w:tcW w:w="13098" w:type="dxa"/>
            <w:gridSpan w:val="6"/>
          </w:tcPr>
          <w:p w14:paraId="05F63609" w14:textId="75CF9D49" w:rsidR="004E6D7C" w:rsidRPr="00016D76" w:rsidRDefault="004E6D7C" w:rsidP="004E6D7C">
            <w:pPr>
              <w:jc w:val="center"/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  <w:b/>
                <w:sz w:val="28"/>
              </w:rPr>
              <w:t>Personal, Social and Emotional Development</w:t>
            </w:r>
          </w:p>
        </w:tc>
      </w:tr>
      <w:tr w:rsidR="004E6D7C" w:rsidRPr="00016D76" w14:paraId="2D55908E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11E80458" w14:textId="77777777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 xml:space="preserve">Self-Regulation </w:t>
            </w:r>
          </w:p>
          <w:p w14:paraId="0CFB53ED" w14:textId="77777777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 xml:space="preserve">Managing Self </w:t>
            </w:r>
          </w:p>
          <w:p w14:paraId="1374865F" w14:textId="77777777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>Building Relationships</w:t>
            </w:r>
          </w:p>
          <w:p w14:paraId="3EBAB839" w14:textId="77777777" w:rsidR="004E6D7C" w:rsidRPr="00016D76" w:rsidRDefault="004E6D7C" w:rsidP="004E6D7C">
            <w:pPr>
              <w:rPr>
                <w:rFonts w:ascii="Twinkl" w:hAnsi="Twinkl"/>
              </w:rPr>
            </w:pPr>
          </w:p>
          <w:p w14:paraId="2E622F81" w14:textId="68DE6CDB" w:rsidR="004E6D7C" w:rsidRPr="00016D76" w:rsidRDefault="004E6D7C" w:rsidP="004E6D7C">
            <w:pPr>
              <w:rPr>
                <w:rFonts w:ascii="Twinkl" w:hAnsi="Twinkl"/>
              </w:rPr>
            </w:pPr>
          </w:p>
          <w:p w14:paraId="34AA513F" w14:textId="03B6B8E8" w:rsidR="004E6D7C" w:rsidRPr="00016D76" w:rsidRDefault="004E6D7C" w:rsidP="004E6D7C">
            <w:pPr>
              <w:rPr>
                <w:rFonts w:ascii="Twinkl" w:hAnsi="Twinkl"/>
                <w:sz w:val="20"/>
              </w:rPr>
            </w:pPr>
            <w:r w:rsidRPr="00016D76">
              <w:rPr>
                <w:rFonts w:ascii="Twinkl" w:hAnsi="Twinkl"/>
                <w:sz w:val="20"/>
              </w:rPr>
              <w:t>(These have been split for extra focus but will be ongoing.)</w:t>
            </w:r>
          </w:p>
          <w:p w14:paraId="40715322" w14:textId="09F7CE85" w:rsidR="004E6D7C" w:rsidRPr="00016D76" w:rsidRDefault="004E6D7C" w:rsidP="004E6D7C">
            <w:pPr>
              <w:rPr>
                <w:rFonts w:ascii="Twinkl" w:hAnsi="Twinkl"/>
              </w:rPr>
            </w:pPr>
            <w:r w:rsidRPr="00016D76">
              <w:rPr>
                <w:rFonts w:ascii="Twinkl" w:hAnsi="Twinkl"/>
              </w:rPr>
              <w:t xml:space="preserve"> </w:t>
            </w:r>
          </w:p>
        </w:tc>
        <w:tc>
          <w:tcPr>
            <w:tcW w:w="2292" w:type="dxa"/>
          </w:tcPr>
          <w:p w14:paraId="52D20B25" w14:textId="1DE8CF2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Discuss our Feelings as we transition to Reception</w:t>
            </w:r>
          </w:p>
          <w:p w14:paraId="5F02761D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C7A110C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Packing/unpacking Independence skills</w:t>
            </w:r>
          </w:p>
          <w:p w14:paraId="71ECE361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7DC0157" w14:textId="1AC3F1FB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SEAL: Pass the squashy toy: Talk about what I like/ my favourite toy.</w:t>
            </w:r>
          </w:p>
          <w:p w14:paraId="3E2C3F3F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42832928" w14:textId="736FE362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lastRenderedPageBreak/>
              <w:t xml:space="preserve">British Values </w:t>
            </w:r>
            <w:r w:rsidR="000B2AAB" w:rsidRPr="004D35E3">
              <w:rPr>
                <w:rFonts w:ascii="Twinkl" w:hAnsi="Twinkl"/>
                <w:sz w:val="20"/>
              </w:rPr>
              <w:t>e.g.</w:t>
            </w:r>
            <w:r w:rsidRPr="004D35E3">
              <w:rPr>
                <w:rFonts w:ascii="Twinkl" w:hAnsi="Twinkl"/>
                <w:sz w:val="20"/>
              </w:rPr>
              <w:t xml:space="preserve"> voting, tolerance, fairness and good manners.</w:t>
            </w:r>
          </w:p>
          <w:p w14:paraId="568F0AF4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2159" w:type="dxa"/>
          </w:tcPr>
          <w:p w14:paraId="7F979443" w14:textId="77777777" w:rsidR="004E6D7C" w:rsidRPr="004D35E3" w:rsidRDefault="004E6D7C" w:rsidP="004E6D7C">
            <w:pPr>
              <w:rPr>
                <w:rFonts w:ascii="Twinkl" w:eastAsia="Calibri" w:hAnsi="Twinkl" w:cs="Calibri"/>
                <w:color w:val="000000" w:themeColor="text1"/>
                <w:sz w:val="20"/>
              </w:rPr>
            </w:pPr>
            <w:r w:rsidRPr="004D35E3">
              <w:rPr>
                <w:rFonts w:ascii="Twinkl" w:eastAsia="Calibri" w:hAnsi="Twinkl" w:cs="Calibri"/>
                <w:color w:val="000000" w:themeColor="text1"/>
                <w:sz w:val="20"/>
              </w:rPr>
              <w:lastRenderedPageBreak/>
              <w:t>People Who Help us</w:t>
            </w:r>
          </w:p>
          <w:p w14:paraId="751FDD60" w14:textId="77777777" w:rsidR="004E6D7C" w:rsidRPr="004D35E3" w:rsidRDefault="004E6D7C" w:rsidP="004E6D7C">
            <w:pPr>
              <w:rPr>
                <w:rFonts w:ascii="Twinkl" w:eastAsia="Calibri" w:hAnsi="Twinkl" w:cs="Calibri"/>
                <w:color w:val="000000" w:themeColor="text1"/>
                <w:sz w:val="20"/>
              </w:rPr>
            </w:pPr>
          </w:p>
          <w:p w14:paraId="627CA2A2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Road Safety, Stranger Danger Workshop and</w:t>
            </w:r>
          </w:p>
          <w:p w14:paraId="62781D4E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35092E3A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Safety at Home through Topsy and Tim.</w:t>
            </w:r>
          </w:p>
          <w:p w14:paraId="3C3F2855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DFB26BC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SEAL: What I’m good at</w:t>
            </w:r>
          </w:p>
          <w:p w14:paraId="0709DCAE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063C5A5" w14:textId="69660EB1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Anti- Bullying Week</w:t>
            </w:r>
          </w:p>
          <w:p w14:paraId="0B4E7FA9" w14:textId="5D84245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31726B41" w14:textId="0349535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lastRenderedPageBreak/>
              <w:t xml:space="preserve">To be able to show resilience and perseverance in the face of challenge. </w:t>
            </w:r>
          </w:p>
          <w:p w14:paraId="2F0EE030" w14:textId="68BB520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48A4170B" w14:textId="184CD05C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To be able to identify and moderate their own feelings socially and emotionally. </w:t>
            </w:r>
          </w:p>
        </w:tc>
        <w:tc>
          <w:tcPr>
            <w:tcW w:w="1985" w:type="dxa"/>
          </w:tcPr>
          <w:p w14:paraId="1341A5CD" w14:textId="09535C71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lastRenderedPageBreak/>
              <w:t xml:space="preserve">To be able to show understanding of their own feelings and those of others and begin to regulate their behaviour accordingly. </w:t>
            </w:r>
          </w:p>
          <w:p w14:paraId="1F84A1CD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A51D1C9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To be able to set and work towards simple goals. </w:t>
            </w:r>
          </w:p>
          <w:p w14:paraId="1D406248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A14EA1F" w14:textId="182D467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lastRenderedPageBreak/>
              <w:t>To be able to display confidence to try new activities</w:t>
            </w:r>
          </w:p>
        </w:tc>
        <w:tc>
          <w:tcPr>
            <w:tcW w:w="1984" w:type="dxa"/>
          </w:tcPr>
          <w:p w14:paraId="2CB75291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lastRenderedPageBreak/>
              <w:t xml:space="preserve">To be able to show understanding of their own feelings and those of others and begin to regulate their behaviour accordingly. </w:t>
            </w:r>
          </w:p>
          <w:p w14:paraId="01B06C96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94B4469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be able to set and work towards simple goals.</w:t>
            </w:r>
          </w:p>
          <w:p w14:paraId="6F667B07" w14:textId="0C9D9FAF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lastRenderedPageBreak/>
              <w:t xml:space="preserve">To be able to display confidence when trying new activities. </w:t>
            </w:r>
          </w:p>
        </w:tc>
        <w:tc>
          <w:tcPr>
            <w:tcW w:w="2268" w:type="dxa"/>
          </w:tcPr>
          <w:p w14:paraId="2320E039" w14:textId="33A603F6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lastRenderedPageBreak/>
              <w:t>To be able to think about perspectives of others.</w:t>
            </w:r>
          </w:p>
          <w:p w14:paraId="02F2BB54" w14:textId="3509398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3DF0590B" w14:textId="1CA8A351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be able to manage their own needs.</w:t>
            </w:r>
          </w:p>
          <w:p w14:paraId="0C8E2BCD" w14:textId="453314FD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3B90C9E" w14:textId="4917DD91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To know about and show understanding of their own feelings and those of others and begin to regulate their behaviour accordingly. </w:t>
            </w:r>
          </w:p>
          <w:p w14:paraId="38B17D21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498ABE98" w14:textId="6E34426F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2410" w:type="dxa"/>
          </w:tcPr>
          <w:p w14:paraId="34E73E00" w14:textId="5E0E15F1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lastRenderedPageBreak/>
              <w:t>To be able to show sensitivity to their own and others feelings.</w:t>
            </w:r>
          </w:p>
          <w:p w14:paraId="5C0A4546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182D5C4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be able to display confidence to try new activities and show independence, resilience and perseverance in the faces of challenge.</w:t>
            </w:r>
          </w:p>
          <w:p w14:paraId="3F11F276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ABE9B38" w14:textId="15C8C75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To be able to give focused attention to what the </w:t>
            </w:r>
            <w:r w:rsidRPr="004D35E3">
              <w:rPr>
                <w:rFonts w:ascii="Twinkl" w:hAnsi="Twinkl"/>
                <w:sz w:val="20"/>
              </w:rPr>
              <w:lastRenderedPageBreak/>
              <w:t xml:space="preserve">teacher, their peers and others less familiar to them says. </w:t>
            </w:r>
          </w:p>
        </w:tc>
      </w:tr>
      <w:tr w:rsidR="004E6D7C" w:rsidRPr="00016D76" w14:paraId="3359A708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3F5EDD88" w14:textId="77777777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</w:p>
        </w:tc>
        <w:tc>
          <w:tcPr>
            <w:tcW w:w="13098" w:type="dxa"/>
            <w:gridSpan w:val="6"/>
          </w:tcPr>
          <w:p w14:paraId="37437E86" w14:textId="2513E8E5" w:rsidR="004E6D7C" w:rsidRPr="00016D76" w:rsidRDefault="004E6D7C" w:rsidP="004E6D7C">
            <w:pPr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  <w:b/>
                <w:sz w:val="28"/>
              </w:rPr>
              <w:t xml:space="preserve">                                                                         Mathematics</w:t>
            </w:r>
          </w:p>
        </w:tc>
      </w:tr>
      <w:tr w:rsidR="004E6D7C" w:rsidRPr="00016D76" w14:paraId="53CB47D1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078D2C74" w14:textId="77777777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>Number</w:t>
            </w:r>
          </w:p>
          <w:p w14:paraId="4DEF11C4" w14:textId="77777777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>Numerical</w:t>
            </w:r>
          </w:p>
          <w:p w14:paraId="5099F16D" w14:textId="77777777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>Patterns</w:t>
            </w:r>
          </w:p>
          <w:p w14:paraId="6BF16068" w14:textId="77777777" w:rsidR="004E6D7C" w:rsidRPr="00016D76" w:rsidRDefault="004E6D7C" w:rsidP="004E6D7C">
            <w:pPr>
              <w:jc w:val="center"/>
              <w:rPr>
                <w:rFonts w:ascii="Twinkl" w:hAnsi="Twinkl"/>
                <w:sz w:val="24"/>
              </w:rPr>
            </w:pPr>
            <w:r w:rsidRPr="00016D76">
              <w:rPr>
                <w:rFonts w:ascii="Twinkl" w:hAnsi="Twinkl"/>
                <w:sz w:val="20"/>
              </w:rPr>
              <w:t>(These have been split for extra focus but will be revisiting throughout the year in a maths rich continuous provision) and progression will be determined by assessment)</w:t>
            </w:r>
          </w:p>
          <w:p w14:paraId="45456B3F" w14:textId="661BDE34" w:rsidR="004E6D7C" w:rsidRPr="00016D76" w:rsidRDefault="004E6D7C" w:rsidP="004E6D7C">
            <w:pPr>
              <w:jc w:val="center"/>
              <w:rPr>
                <w:rFonts w:ascii="Twinkl" w:hAnsi="Twinkl"/>
                <w:sz w:val="24"/>
              </w:rPr>
            </w:pPr>
          </w:p>
          <w:p w14:paraId="25B0F076" w14:textId="260C69D9" w:rsidR="004E6D7C" w:rsidRPr="00016D76" w:rsidRDefault="004E6D7C" w:rsidP="004E6D7C">
            <w:pPr>
              <w:jc w:val="center"/>
              <w:rPr>
                <w:rFonts w:ascii="Twinkl" w:hAnsi="Twinkl"/>
                <w:sz w:val="24"/>
              </w:rPr>
            </w:pPr>
            <w:r w:rsidRPr="00016D76">
              <w:rPr>
                <w:rFonts w:ascii="Twinkl" w:hAnsi="Twinkl"/>
                <w:sz w:val="24"/>
              </w:rPr>
              <w:t xml:space="preserve">  </w:t>
            </w:r>
          </w:p>
        </w:tc>
        <w:tc>
          <w:tcPr>
            <w:tcW w:w="2292" w:type="dxa"/>
          </w:tcPr>
          <w:p w14:paraId="36AE7E0B" w14:textId="63037DBC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Counting objects</w:t>
            </w:r>
          </w:p>
          <w:p w14:paraId="17FB6F37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8272D5F" w14:textId="429A127D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Match numeral with cardinal amount</w:t>
            </w:r>
          </w:p>
          <w:p w14:paraId="2BC42AA4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2048AFF" w14:textId="06BE801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Ordering Numbers</w:t>
            </w:r>
          </w:p>
          <w:p w14:paraId="554449D1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C00E86B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One more/one less with consecutive numbers</w:t>
            </w:r>
          </w:p>
          <w:p w14:paraId="6B2A0E44" w14:textId="6428CB02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 </w:t>
            </w:r>
          </w:p>
          <w:p w14:paraId="4772330D" w14:textId="1301270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Continue a repeating pattern ABAB, ABBA</w:t>
            </w:r>
          </w:p>
          <w:p w14:paraId="66A79091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1005AC0C" w14:textId="385FFEEB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Compare length and weight.</w:t>
            </w:r>
          </w:p>
        </w:tc>
        <w:tc>
          <w:tcPr>
            <w:tcW w:w="2159" w:type="dxa"/>
          </w:tcPr>
          <w:p w14:paraId="71708978" w14:textId="7D1B2D9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Simple addition using a number sentence</w:t>
            </w:r>
          </w:p>
          <w:p w14:paraId="6FEC9659" w14:textId="4788B882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Doubles/Halves</w:t>
            </w:r>
          </w:p>
          <w:p w14:paraId="631B4018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02CFC4A" w14:textId="604F4BA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Explore composition of numbers to </w:t>
            </w:r>
            <w:r w:rsidR="00780D36">
              <w:rPr>
                <w:rFonts w:ascii="Twinkl" w:hAnsi="Twinkl"/>
                <w:sz w:val="20"/>
              </w:rPr>
              <w:t>5</w:t>
            </w:r>
          </w:p>
          <w:p w14:paraId="48FE3BE3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70620B2" w14:textId="1D209E6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Select shapes and teach names of 2D &amp; 3D shapes.</w:t>
            </w:r>
          </w:p>
          <w:p w14:paraId="07698753" w14:textId="76792D9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1D669F9" w14:textId="02647CCA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Play with and rotate shapes to develop spatial reasoning skills.</w:t>
            </w:r>
          </w:p>
          <w:p w14:paraId="64140CF3" w14:textId="7041AFA0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858AFCA" w14:textId="55F16CAD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Language of position</w:t>
            </w:r>
          </w:p>
          <w:p w14:paraId="44A5FF48" w14:textId="55C34CA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1985" w:type="dxa"/>
          </w:tcPr>
          <w:p w14:paraId="537ADE58" w14:textId="0387DE99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Counting Objects</w:t>
            </w:r>
          </w:p>
          <w:p w14:paraId="0E734543" w14:textId="74703B7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Ordering Numbers</w:t>
            </w:r>
          </w:p>
          <w:p w14:paraId="3477E852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3651E26" w14:textId="4269004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Subtraction to 5</w:t>
            </w:r>
          </w:p>
          <w:p w14:paraId="5CD95726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02A353F" w14:textId="3EA010BA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Subitising numbers up to 5 with dice games like snakes and ladders</w:t>
            </w:r>
          </w:p>
          <w:p w14:paraId="649F45F8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3E9CC159" w14:textId="2655BE0F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Compare numbers of differing amounts e.g. top trumps.</w:t>
            </w:r>
          </w:p>
          <w:p w14:paraId="39B49DBE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F3F4C77" w14:textId="08357F0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1984" w:type="dxa"/>
          </w:tcPr>
          <w:p w14:paraId="31BD1D84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Subtraction to 10</w:t>
            </w:r>
          </w:p>
          <w:p w14:paraId="1A32BD8E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C22AA53" w14:textId="02355FBE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Time to the hour</w:t>
            </w:r>
          </w:p>
          <w:p w14:paraId="54A6A2C3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19D10BF3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Tally charts </w:t>
            </w:r>
          </w:p>
          <w:p w14:paraId="15874A2D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A4BD649" w14:textId="03C41C88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Bar charts and surveys</w:t>
            </w:r>
          </w:p>
          <w:p w14:paraId="3A686AEA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2DA55EB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Money, buying and change</w:t>
            </w:r>
          </w:p>
          <w:p w14:paraId="2A654CDF" w14:textId="1D1EFA1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2268" w:type="dxa"/>
          </w:tcPr>
          <w:p w14:paraId="0642CCAA" w14:textId="4921EF2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Represent patterns in numbers: Odd and even numbers to 10</w:t>
            </w:r>
          </w:p>
          <w:p w14:paraId="4F738642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4DECCA40" w14:textId="51BA4A8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Compose and decompose shapes, e.g. show how a hexagon is made up of triangles using </w:t>
            </w:r>
            <w:proofErr w:type="spellStart"/>
            <w:r w:rsidRPr="004D35E3">
              <w:rPr>
                <w:rFonts w:ascii="Twinkl" w:hAnsi="Twinkl"/>
                <w:sz w:val="20"/>
              </w:rPr>
              <w:t>magnatiles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 or a cereal box is made up of rectangles.</w:t>
            </w:r>
          </w:p>
          <w:p w14:paraId="72C9546F" w14:textId="30B9262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49F97B83" w14:textId="6D366916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Explore capacity</w:t>
            </w:r>
          </w:p>
          <w:p w14:paraId="5B6A5CBD" w14:textId="1A74A04B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7362ABA" w14:textId="58D22B1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Automatic recall of number bonds to 5 and some to 10.</w:t>
            </w:r>
          </w:p>
          <w:p w14:paraId="0B42C01C" w14:textId="20240919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2410" w:type="dxa"/>
          </w:tcPr>
          <w:p w14:paraId="79AEC844" w14:textId="097D91D6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be able to Double and know and recall double number facts.</w:t>
            </w:r>
          </w:p>
          <w:p w14:paraId="3150784A" w14:textId="7723758A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66113FD" w14:textId="4B0B5078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be able to solve number word problems</w:t>
            </w:r>
          </w:p>
          <w:p w14:paraId="312E9C21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D6DD5AD" w14:textId="6115A8C9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Verbally count beyond 20</w:t>
            </w:r>
          </w:p>
          <w:p w14:paraId="16F9067B" w14:textId="6A7A5FE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3BDAB68" w14:textId="7EC2A15B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Concept of greater than, less than, equal to </w:t>
            </w:r>
          </w:p>
          <w:p w14:paraId="0BB50C55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E8B930C" w14:textId="53257C6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be able to count in 2s, 5, and 10</w:t>
            </w:r>
            <w:r w:rsidR="00016D76" w:rsidRPr="004D35E3">
              <w:rPr>
                <w:rFonts w:ascii="Twinkl" w:hAnsi="Twinkl"/>
                <w:sz w:val="20"/>
              </w:rPr>
              <w:t>’</w:t>
            </w:r>
            <w:r w:rsidRPr="004D35E3">
              <w:rPr>
                <w:rFonts w:ascii="Twinkl" w:hAnsi="Twinkl"/>
                <w:sz w:val="20"/>
              </w:rPr>
              <w:t>s</w:t>
            </w:r>
          </w:p>
          <w:p w14:paraId="6D007D42" w14:textId="26730C0E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Have a deep understanding of each number to 10 including composition.</w:t>
            </w:r>
          </w:p>
          <w:p w14:paraId="1AD0B563" w14:textId="24F6957F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</w:tr>
      <w:tr w:rsidR="004E6D7C" w:rsidRPr="00016D76" w14:paraId="3193259F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634982A4" w14:textId="77777777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</w:p>
        </w:tc>
        <w:tc>
          <w:tcPr>
            <w:tcW w:w="13098" w:type="dxa"/>
            <w:gridSpan w:val="6"/>
          </w:tcPr>
          <w:p w14:paraId="766C3DFE" w14:textId="626AE54E" w:rsidR="004E6D7C" w:rsidRPr="00016D76" w:rsidRDefault="004E6D7C" w:rsidP="004E6D7C">
            <w:pPr>
              <w:tabs>
                <w:tab w:val="left" w:pos="3405"/>
              </w:tabs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</w:rPr>
              <w:tab/>
              <w:t xml:space="preserve">                                  </w:t>
            </w:r>
            <w:r w:rsidRPr="00016D76">
              <w:rPr>
                <w:rFonts w:ascii="Twinkl" w:hAnsi="Twinkl"/>
                <w:b/>
                <w:sz w:val="28"/>
              </w:rPr>
              <w:t>Literacy</w:t>
            </w:r>
          </w:p>
        </w:tc>
      </w:tr>
      <w:tr w:rsidR="004E6D7C" w:rsidRPr="00016D76" w14:paraId="5512448F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2ECC2758" w14:textId="77777777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 xml:space="preserve">Comprehension </w:t>
            </w:r>
          </w:p>
          <w:p w14:paraId="690E1E67" w14:textId="77777777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</w:p>
          <w:p w14:paraId="5DB1418A" w14:textId="77777777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 xml:space="preserve">Work Reading </w:t>
            </w:r>
          </w:p>
          <w:p w14:paraId="742C2917" w14:textId="77777777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</w:p>
          <w:p w14:paraId="29B01721" w14:textId="77777777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>Writing</w:t>
            </w:r>
          </w:p>
          <w:p w14:paraId="044CD964" w14:textId="63740CAD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</w:p>
        </w:tc>
        <w:tc>
          <w:tcPr>
            <w:tcW w:w="2292" w:type="dxa"/>
          </w:tcPr>
          <w:p w14:paraId="2C039550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Oral blending and segmenting activities</w:t>
            </w:r>
          </w:p>
          <w:p w14:paraId="2083F2BC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16C70CBD" w14:textId="61AD220C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Learn 2 single sounds per week. Phase 2:</w:t>
            </w:r>
          </w:p>
          <w:p w14:paraId="0103D384" w14:textId="2CF02F9C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proofErr w:type="spellStart"/>
            <w:proofErr w:type="gramStart"/>
            <w:r w:rsidRPr="004D35E3">
              <w:rPr>
                <w:rFonts w:ascii="Twinkl" w:hAnsi="Twinkl"/>
                <w:sz w:val="20"/>
              </w:rPr>
              <w:t>s,a</w:t>
            </w:r>
            <w:proofErr w:type="gramEnd"/>
            <w:r w:rsidRPr="004D35E3">
              <w:rPr>
                <w:rFonts w:ascii="Twinkl" w:hAnsi="Twinkl"/>
                <w:sz w:val="20"/>
              </w:rPr>
              <w:t>,t,p,i,n,m,d,g,o,c,k</w:t>
            </w:r>
            <w:proofErr w:type="spellEnd"/>
          </w:p>
          <w:p w14:paraId="0AD631CB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640ED1F" w14:textId="018B8D01" w:rsidR="004E6D7C" w:rsidRPr="004D35E3" w:rsidRDefault="004E6D7C" w:rsidP="004E6D7C">
            <w:pPr>
              <w:rPr>
                <w:rFonts w:ascii="Twinkl" w:hAnsi="Twinkl"/>
                <w:b/>
                <w:bCs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HRS words </w:t>
            </w:r>
            <w:r w:rsidRPr="004D35E3">
              <w:rPr>
                <w:rFonts w:ascii="Twinkl" w:hAnsi="Twinkl"/>
                <w:bCs/>
                <w:sz w:val="20"/>
              </w:rPr>
              <w:t xml:space="preserve">from </w:t>
            </w:r>
            <w:r w:rsidR="0001468F">
              <w:rPr>
                <w:rFonts w:ascii="Twinkl" w:hAnsi="Twinkl"/>
                <w:bCs/>
                <w:sz w:val="20"/>
              </w:rPr>
              <w:t xml:space="preserve">Little </w:t>
            </w:r>
            <w:proofErr w:type="spellStart"/>
            <w:r w:rsidR="0001468F">
              <w:rPr>
                <w:rFonts w:ascii="Twinkl" w:hAnsi="Twinkl"/>
                <w:bCs/>
                <w:sz w:val="20"/>
              </w:rPr>
              <w:t>Wandle</w:t>
            </w:r>
            <w:proofErr w:type="spellEnd"/>
            <w:r w:rsidRPr="004D35E3">
              <w:rPr>
                <w:rFonts w:ascii="Twinkl" w:hAnsi="Twinkl"/>
                <w:bCs/>
                <w:sz w:val="20"/>
              </w:rPr>
              <w:t xml:space="preserve"> school phonic programme</w:t>
            </w:r>
          </w:p>
          <w:p w14:paraId="13D5A255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5C14D6E" w14:textId="358228AF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Blend sounds into words VC, then CVC</w:t>
            </w:r>
          </w:p>
          <w:p w14:paraId="5D5FA00F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F7BF4BB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Tracing Names</w:t>
            </w:r>
          </w:p>
          <w:p w14:paraId="0168AD83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7D52C92" w14:textId="35D6967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Write single sounds phase 2: set 1, 2, 3.</w:t>
            </w:r>
          </w:p>
          <w:p w14:paraId="381B9670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D1A6210" w14:textId="520A7A62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Make letters and CVC words with magnetic letters, playdough, in glitter.</w:t>
            </w:r>
          </w:p>
          <w:p w14:paraId="133C7752" w14:textId="73C278EB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2159" w:type="dxa"/>
          </w:tcPr>
          <w:p w14:paraId="77C01E3B" w14:textId="3DE4C34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Learn single sounds ck, e, u, r, h, b, f, ff, l, </w:t>
            </w:r>
            <w:proofErr w:type="spellStart"/>
            <w:r w:rsidRPr="004D35E3">
              <w:rPr>
                <w:rFonts w:ascii="Twinkl" w:hAnsi="Twinkl"/>
                <w:sz w:val="20"/>
              </w:rPr>
              <w:t>ll</w:t>
            </w:r>
            <w:proofErr w:type="spellEnd"/>
            <w:r w:rsidRPr="004D35E3">
              <w:rPr>
                <w:rFonts w:ascii="Twinkl" w:hAnsi="Twinkl"/>
                <w:sz w:val="20"/>
              </w:rPr>
              <w:t>, ss</w:t>
            </w:r>
          </w:p>
          <w:p w14:paraId="2054C774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0669979" w14:textId="3AFC5B3A" w:rsidR="004E6D7C" w:rsidRPr="004D35E3" w:rsidRDefault="004E6D7C" w:rsidP="004E6D7C">
            <w:pPr>
              <w:rPr>
                <w:rFonts w:ascii="Twinkl" w:hAnsi="Twinkl"/>
                <w:b/>
                <w:bCs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HRS words from </w:t>
            </w:r>
            <w:r w:rsidR="0001468F">
              <w:rPr>
                <w:rFonts w:ascii="Twinkl" w:hAnsi="Twinkl"/>
                <w:sz w:val="20"/>
              </w:rPr>
              <w:t xml:space="preserve">Little </w:t>
            </w:r>
            <w:proofErr w:type="spellStart"/>
            <w:r w:rsidR="0001468F">
              <w:rPr>
                <w:rFonts w:ascii="Twinkl" w:hAnsi="Twinkl"/>
                <w:sz w:val="20"/>
              </w:rPr>
              <w:t>Wandle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 school phonic programme</w:t>
            </w:r>
          </w:p>
          <w:p w14:paraId="60B6C761" w14:textId="77777777" w:rsidR="004E6D7C" w:rsidRPr="004D35E3" w:rsidRDefault="004E6D7C" w:rsidP="004E6D7C">
            <w:pPr>
              <w:rPr>
                <w:rFonts w:ascii="Twinkl" w:hAnsi="Twinkl"/>
                <w:b/>
                <w:bCs/>
                <w:sz w:val="20"/>
              </w:rPr>
            </w:pPr>
          </w:p>
          <w:p w14:paraId="1E75368F" w14:textId="662CC910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Write names freely</w:t>
            </w:r>
          </w:p>
          <w:p w14:paraId="5F2A4613" w14:textId="73CF29E1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15075C68" w14:textId="76CC5112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Write CVC or CVCC words or captions with HRS words and sounds learnt so far</w:t>
            </w:r>
          </w:p>
          <w:p w14:paraId="3D147494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D869AEA" w14:textId="4C602DA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Begin to read words and simple captions.</w:t>
            </w:r>
          </w:p>
          <w:p w14:paraId="20C43F94" w14:textId="23C7D76D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44A02F17" w14:textId="5960E62B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Start to understand the structure of a sentence with Capitals and full stops when reading and writing.</w:t>
            </w:r>
          </w:p>
          <w:p w14:paraId="756AD257" w14:textId="1E1441D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11BA3BCA" w14:textId="26A24CD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Write for different purposes like badges and cards and forms in role play.</w:t>
            </w:r>
          </w:p>
        </w:tc>
        <w:tc>
          <w:tcPr>
            <w:tcW w:w="1985" w:type="dxa"/>
          </w:tcPr>
          <w:p w14:paraId="125F80DB" w14:textId="79A8A4DC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Phase 3: Learn sounds j, v, w, x, y, z, </w:t>
            </w:r>
            <w:proofErr w:type="spellStart"/>
            <w:r w:rsidRPr="004D35E3">
              <w:rPr>
                <w:rFonts w:ascii="Twinkl" w:hAnsi="Twinkl"/>
                <w:sz w:val="20"/>
              </w:rPr>
              <w:t>zz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, </w:t>
            </w:r>
            <w:proofErr w:type="spellStart"/>
            <w:r w:rsidRPr="004D35E3">
              <w:rPr>
                <w:rFonts w:ascii="Twinkl" w:hAnsi="Twinkl"/>
                <w:sz w:val="20"/>
              </w:rPr>
              <w:t>qu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, </w:t>
            </w:r>
            <w:proofErr w:type="spellStart"/>
            <w:r w:rsidRPr="004D35E3">
              <w:rPr>
                <w:rFonts w:ascii="Twinkl" w:hAnsi="Twinkl"/>
                <w:sz w:val="20"/>
              </w:rPr>
              <w:t>ch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, </w:t>
            </w:r>
            <w:proofErr w:type="spellStart"/>
            <w:r w:rsidRPr="004D35E3">
              <w:rPr>
                <w:rFonts w:ascii="Twinkl" w:hAnsi="Twinkl"/>
                <w:sz w:val="20"/>
              </w:rPr>
              <w:t>sh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, </w:t>
            </w:r>
            <w:proofErr w:type="spellStart"/>
            <w:r w:rsidRPr="004D35E3">
              <w:rPr>
                <w:rFonts w:ascii="Twinkl" w:hAnsi="Twinkl"/>
                <w:sz w:val="20"/>
              </w:rPr>
              <w:t>th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, ng, </w:t>
            </w:r>
            <w:proofErr w:type="spellStart"/>
            <w:r w:rsidRPr="004D35E3">
              <w:rPr>
                <w:rFonts w:ascii="Twinkl" w:hAnsi="Twinkl"/>
                <w:sz w:val="20"/>
              </w:rPr>
              <w:t>nk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, ai, </w:t>
            </w:r>
            <w:proofErr w:type="spellStart"/>
            <w:r w:rsidRPr="004D35E3">
              <w:rPr>
                <w:rFonts w:ascii="Twinkl" w:hAnsi="Twinkl"/>
                <w:sz w:val="20"/>
              </w:rPr>
              <w:t>igh</w:t>
            </w:r>
            <w:proofErr w:type="spellEnd"/>
          </w:p>
          <w:p w14:paraId="4E108572" w14:textId="6ADC475E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1FAAE300" w14:textId="48A02E69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HRS words matched to </w:t>
            </w:r>
            <w:r w:rsidR="0001468F">
              <w:rPr>
                <w:rFonts w:ascii="Twinkl" w:hAnsi="Twinkl"/>
                <w:sz w:val="20"/>
              </w:rPr>
              <w:t xml:space="preserve">Little </w:t>
            </w:r>
            <w:proofErr w:type="spellStart"/>
            <w:r w:rsidR="0001468F">
              <w:rPr>
                <w:rFonts w:ascii="Twinkl" w:hAnsi="Twinkl"/>
                <w:sz w:val="20"/>
              </w:rPr>
              <w:t>Wandle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 school phonic programme</w:t>
            </w:r>
          </w:p>
          <w:p w14:paraId="347EE1E7" w14:textId="02AD323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496C0C8C" w14:textId="1496D651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Form lower case and upper-case letters correctly</w:t>
            </w:r>
          </w:p>
          <w:p w14:paraId="18CE8C3D" w14:textId="46E6B330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1B7506AA" w14:textId="3902052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Spell words by identifying the sounds and writing the sounds with letters.</w:t>
            </w:r>
          </w:p>
          <w:p w14:paraId="1D8C8568" w14:textId="32E6B14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72B1FF2" w14:textId="609AB640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Writ short sentences using a capital letter and full stop.</w:t>
            </w:r>
          </w:p>
          <w:p w14:paraId="2A4E9C5A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5679CE3" w14:textId="72FA6E9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C7113DD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4DF0A5A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3094744C" w14:textId="6E267B5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1984" w:type="dxa"/>
          </w:tcPr>
          <w:p w14:paraId="00FF1795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 Learn sounds </w:t>
            </w:r>
            <w:proofErr w:type="spellStart"/>
            <w:r w:rsidRPr="004D35E3">
              <w:rPr>
                <w:rFonts w:ascii="Twinkl" w:hAnsi="Twinkl"/>
                <w:sz w:val="20"/>
              </w:rPr>
              <w:t>oa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, </w:t>
            </w:r>
            <w:proofErr w:type="spellStart"/>
            <w:r w:rsidRPr="004D35E3">
              <w:rPr>
                <w:rFonts w:ascii="Twinkl" w:hAnsi="Twinkl"/>
                <w:sz w:val="20"/>
              </w:rPr>
              <w:t>ar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, </w:t>
            </w:r>
            <w:proofErr w:type="spellStart"/>
            <w:r w:rsidRPr="004D35E3">
              <w:rPr>
                <w:rFonts w:ascii="Twinkl" w:hAnsi="Twinkl"/>
                <w:sz w:val="20"/>
              </w:rPr>
              <w:t>ur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, </w:t>
            </w:r>
            <w:proofErr w:type="spellStart"/>
            <w:r w:rsidRPr="004D35E3">
              <w:rPr>
                <w:rFonts w:ascii="Twinkl" w:hAnsi="Twinkl"/>
                <w:sz w:val="20"/>
              </w:rPr>
              <w:t>oo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, </w:t>
            </w:r>
            <w:proofErr w:type="spellStart"/>
            <w:r w:rsidRPr="004D35E3">
              <w:rPr>
                <w:rFonts w:ascii="Twinkl" w:hAnsi="Twinkl"/>
                <w:sz w:val="20"/>
              </w:rPr>
              <w:t>oo</w:t>
            </w:r>
            <w:proofErr w:type="spellEnd"/>
            <w:r w:rsidRPr="004D35E3">
              <w:rPr>
                <w:rFonts w:ascii="Twinkl" w:hAnsi="Twinkl"/>
                <w:sz w:val="20"/>
              </w:rPr>
              <w:t xml:space="preserve">, or, ow, oi, ear, air, </w:t>
            </w:r>
            <w:proofErr w:type="spellStart"/>
            <w:r w:rsidRPr="004D35E3">
              <w:rPr>
                <w:rFonts w:ascii="Twinkl" w:hAnsi="Twinkl"/>
                <w:sz w:val="20"/>
              </w:rPr>
              <w:t>ure</w:t>
            </w:r>
            <w:proofErr w:type="spellEnd"/>
            <w:r w:rsidRPr="004D35E3">
              <w:rPr>
                <w:rFonts w:ascii="Twinkl" w:hAnsi="Twinkl"/>
                <w:sz w:val="20"/>
              </w:rPr>
              <w:t>, er</w:t>
            </w:r>
          </w:p>
          <w:p w14:paraId="719E49C9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747B274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Re-read what they have written to check it makes sense, remember finger spaces.</w:t>
            </w:r>
          </w:p>
          <w:p w14:paraId="59001956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4C28AC82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Anticipate key events in stories</w:t>
            </w:r>
          </w:p>
          <w:p w14:paraId="6BB00FD1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FDA20D9" w14:textId="22E514FD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Demonstrate understanding of what has been read to them using their own words and recently introduced vocabulary.</w:t>
            </w:r>
          </w:p>
          <w:p w14:paraId="4962EC7A" w14:textId="7316D17E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4D6FD26C" w14:textId="5B39AB4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Read words consistent with phonic knowledge by sound blending.</w:t>
            </w:r>
          </w:p>
          <w:p w14:paraId="06783032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4A3E5F20" w14:textId="6E2B1958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2268" w:type="dxa"/>
          </w:tcPr>
          <w:p w14:paraId="296B09AD" w14:textId="1F282708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Phase 4. Revision of sounds.</w:t>
            </w:r>
          </w:p>
          <w:p w14:paraId="56579290" w14:textId="789E8E5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5C71B8E" w14:textId="5A034FE6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Read aloud simple sentences and books that are consistent with their phonic knowledge and including some common exception words.</w:t>
            </w:r>
          </w:p>
          <w:p w14:paraId="7684C7D4" w14:textId="0D97D2A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35BBE76F" w14:textId="061EAA2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Use and understand recently introduced vocabulary during discussions about stories, on-fiction, rhymes and poems during role play.</w:t>
            </w:r>
          </w:p>
          <w:p w14:paraId="55D42E75" w14:textId="0A5EEBB2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2410" w:type="dxa"/>
          </w:tcPr>
          <w:p w14:paraId="6BE8F2B1" w14:textId="080F2C72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Write </w:t>
            </w:r>
            <w:r w:rsidR="00016D76" w:rsidRPr="004D35E3">
              <w:rPr>
                <w:rFonts w:ascii="Twinkl" w:hAnsi="Twinkl"/>
                <w:sz w:val="20"/>
              </w:rPr>
              <w:t>recognisable</w:t>
            </w:r>
            <w:r w:rsidRPr="004D35E3">
              <w:rPr>
                <w:rFonts w:ascii="Twinkl" w:hAnsi="Twinkl"/>
                <w:sz w:val="20"/>
              </w:rPr>
              <w:t xml:space="preserve"> letters most of which are correctly formed.</w:t>
            </w:r>
          </w:p>
          <w:p w14:paraId="0CF4755D" w14:textId="19471D8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8443BA6" w14:textId="49584BA8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Spell words by identifying sounds in them and representing the sounds with a letter or letters.</w:t>
            </w:r>
          </w:p>
          <w:p w14:paraId="5B5B53CE" w14:textId="59AAF5A1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E9DFBA1" w14:textId="1BEE1832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Write simple phrases that can be read by others.</w:t>
            </w:r>
          </w:p>
          <w:p w14:paraId="18230571" w14:textId="12947A46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5238813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17072C99" w14:textId="0946AD9F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77F5D89" w14:textId="77777777" w:rsidR="004E6D7C" w:rsidRPr="004D35E3" w:rsidRDefault="004E6D7C" w:rsidP="004E6D7C">
            <w:pPr>
              <w:jc w:val="center"/>
              <w:rPr>
                <w:rFonts w:ascii="Twinkl" w:hAnsi="Twinkl"/>
                <w:sz w:val="20"/>
              </w:rPr>
            </w:pPr>
          </w:p>
        </w:tc>
      </w:tr>
      <w:tr w:rsidR="004E6D7C" w:rsidRPr="00016D76" w14:paraId="086B68F9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65FF8C91" w14:textId="77777777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</w:p>
        </w:tc>
        <w:tc>
          <w:tcPr>
            <w:tcW w:w="13098" w:type="dxa"/>
            <w:gridSpan w:val="6"/>
          </w:tcPr>
          <w:p w14:paraId="4789B180" w14:textId="3E235847" w:rsidR="004E6D7C" w:rsidRPr="00016D76" w:rsidRDefault="004E6D7C" w:rsidP="004E6D7C">
            <w:pPr>
              <w:tabs>
                <w:tab w:val="left" w:pos="2595"/>
              </w:tabs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</w:rPr>
              <w:tab/>
              <w:t xml:space="preserve">                                      </w:t>
            </w:r>
            <w:r w:rsidRPr="00016D76">
              <w:rPr>
                <w:rFonts w:ascii="Twinkl" w:hAnsi="Twinkl"/>
                <w:b/>
                <w:sz w:val="28"/>
              </w:rPr>
              <w:t>Understanding the World</w:t>
            </w:r>
          </w:p>
        </w:tc>
      </w:tr>
      <w:tr w:rsidR="004E6D7C" w:rsidRPr="00016D76" w14:paraId="484D833A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1C611120" w14:textId="5E2AA6F5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>People, culture, and Communities</w:t>
            </w:r>
          </w:p>
          <w:p w14:paraId="2553ED15" w14:textId="1FBAFD92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</w:p>
          <w:p w14:paraId="639E93B1" w14:textId="539F6651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>The Natural World</w:t>
            </w:r>
          </w:p>
          <w:p w14:paraId="25250CEA" w14:textId="77777777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</w:p>
          <w:p w14:paraId="56AD89B0" w14:textId="7718B2DE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</w:p>
        </w:tc>
        <w:tc>
          <w:tcPr>
            <w:tcW w:w="2292" w:type="dxa"/>
          </w:tcPr>
          <w:p w14:paraId="417AF0CC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Comment on image from past/outing/summer holiday.</w:t>
            </w:r>
          </w:p>
          <w:p w14:paraId="24748B64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6144788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My Family and community.</w:t>
            </w:r>
          </w:p>
          <w:p w14:paraId="7308FBD4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3AB1E289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proofErr w:type="spellStart"/>
            <w:r w:rsidRPr="004D35E3">
              <w:rPr>
                <w:rFonts w:ascii="Twinkl" w:hAnsi="Twinkl"/>
                <w:sz w:val="20"/>
              </w:rPr>
              <w:t>Chaggim</w:t>
            </w:r>
            <w:proofErr w:type="spellEnd"/>
            <w:r w:rsidRPr="004D35E3">
              <w:rPr>
                <w:rFonts w:ascii="Twinkl" w:hAnsi="Twinkl"/>
                <w:sz w:val="20"/>
              </w:rPr>
              <w:t>: Understands some places special to members of their community through discussing Jewish festivals, sukkah, shul.</w:t>
            </w:r>
          </w:p>
          <w:p w14:paraId="554C789C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1BBE684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Black History Week</w:t>
            </w:r>
          </w:p>
          <w:p w14:paraId="50873ABB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39A0B4C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Recognise some similarities and differences between life in this country and life in other countries. </w:t>
            </w:r>
          </w:p>
          <w:p w14:paraId="6AD8C9D1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4F0C8D0" w14:textId="19C33710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Talk about the ‘sea’ and the ‘land’ on map related to country we are learning about.</w:t>
            </w:r>
          </w:p>
          <w:p w14:paraId="5A8812EE" w14:textId="0454B50C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2159" w:type="dxa"/>
          </w:tcPr>
          <w:p w14:paraId="361062AF" w14:textId="2C6244CC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Recognise people have different beliefs and celebrate in different ways, e.g. Diwali, Chanukah, festivals of Light.</w:t>
            </w:r>
          </w:p>
          <w:p w14:paraId="2DA69EBB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C242686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Recognise some environments are different to the one in which they live.</w:t>
            </w:r>
          </w:p>
          <w:p w14:paraId="500B885D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57B4986" w14:textId="3A898259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explore Natural World and describe what they see, feel and hear whilst outside.</w:t>
            </w:r>
          </w:p>
          <w:p w14:paraId="45C08F8B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A0B0D85" w14:textId="50F5FD9A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understand the effect of changing Seasons on the Natural World in Autumn</w:t>
            </w:r>
          </w:p>
          <w:p w14:paraId="314B272D" w14:textId="248553A4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1985" w:type="dxa"/>
          </w:tcPr>
          <w:p w14:paraId="4816F7AF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Winter</w:t>
            </w:r>
          </w:p>
          <w:p w14:paraId="1A44A40C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6D9C711" w14:textId="09A8D0E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To be able to recognise some similarities and differences between life in this country and life in other countries. </w:t>
            </w:r>
          </w:p>
          <w:p w14:paraId="7A55BC43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354142FD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To learn about other cultures in other places in the world. </w:t>
            </w:r>
          </w:p>
          <w:p w14:paraId="42973402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7A5312E2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To be able to comment on images of familiar situation in the past. </w:t>
            </w:r>
          </w:p>
          <w:p w14:paraId="3C5178C6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B2AC6B6" w14:textId="2073A58D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To be able to compare characters from stories including figures from the past. </w:t>
            </w:r>
          </w:p>
        </w:tc>
        <w:tc>
          <w:tcPr>
            <w:tcW w:w="1984" w:type="dxa"/>
          </w:tcPr>
          <w:p w14:paraId="1C8E743A" w14:textId="0FA2D822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Draw and label diagram of a plant </w:t>
            </w:r>
          </w:p>
          <w:p w14:paraId="754A55E2" w14:textId="3FCDAE8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0AD020D" w14:textId="583DECAB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be able to continue to show respect and tolerance for those with different faiths and beliefs.</w:t>
            </w:r>
          </w:p>
          <w:p w14:paraId="6BA366B5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To be able to respect the values, ideas and beliefs of others. </w:t>
            </w:r>
          </w:p>
          <w:p w14:paraId="28B672B1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2315F408" w14:textId="5E5B0579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</w:tc>
        <w:tc>
          <w:tcPr>
            <w:tcW w:w="2268" w:type="dxa"/>
          </w:tcPr>
          <w:p w14:paraId="0176FBDE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Spring</w:t>
            </w:r>
          </w:p>
          <w:p w14:paraId="0D74A926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4176118" w14:textId="4CA91418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Following visit to Farm Visit talk about Animal Homes, e.g. chicken coops.</w:t>
            </w:r>
          </w:p>
          <w:p w14:paraId="26C34F7F" w14:textId="2DCD7C0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3F1BD78F" w14:textId="6A4497A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Draw animals and label</w:t>
            </w:r>
          </w:p>
          <w:p w14:paraId="1FF4C870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0CBA27B0" w14:textId="652CFB12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Understand effect of changing seasons on the Natural World around them in SPRING </w:t>
            </w:r>
          </w:p>
          <w:p w14:paraId="4CF164B6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3B179F3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Talk about Our Homes, looks at aerial view of a street</w:t>
            </w:r>
          </w:p>
          <w:p w14:paraId="2AA04555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190907D" w14:textId="4928BA8D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Draw our street</w:t>
            </w:r>
          </w:p>
          <w:p w14:paraId="343799E3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6414DA85" w14:textId="444C0A65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To know about some lifecycles e.g. a frog</w:t>
            </w:r>
          </w:p>
          <w:p w14:paraId="7A825FB9" w14:textId="769F3F0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1C3FAE6D" w14:textId="4E538A10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Light sources and refraction using torches and Perspex prisms</w:t>
            </w:r>
          </w:p>
        </w:tc>
        <w:tc>
          <w:tcPr>
            <w:tcW w:w="2410" w:type="dxa"/>
          </w:tcPr>
          <w:p w14:paraId="6D3EDA3C" w14:textId="71586BC6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Explain the differences between this country and other countries using stories, non-fiction texts and maps. </w:t>
            </w:r>
          </w:p>
          <w:p w14:paraId="682B6E22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C5249B8" w14:textId="45D4BB80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To explore and record findings with Sinking and floating </w:t>
            </w:r>
          </w:p>
          <w:p w14:paraId="23BDDB01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BE30CBB" w14:textId="7E8A4A83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Explain the effects of different materials and weight using cars, trucks and ramps.</w:t>
            </w:r>
          </w:p>
          <w:p w14:paraId="792696BF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306C4990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Explore and talk about different forces they can feel.</w:t>
            </w:r>
          </w:p>
          <w:p w14:paraId="52134511" w14:textId="5FAA559C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</w:p>
          <w:p w14:paraId="53FEE890" w14:textId="77777777" w:rsidR="004E6D7C" w:rsidRPr="004D35E3" w:rsidRDefault="004E6D7C" w:rsidP="004E6D7C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Explore a simple circuit</w:t>
            </w:r>
          </w:p>
          <w:p w14:paraId="24A3360A" w14:textId="77777777" w:rsidR="004E6D7C" w:rsidRPr="004D35E3" w:rsidRDefault="004E6D7C" w:rsidP="004E6D7C">
            <w:pPr>
              <w:ind w:firstLine="720"/>
              <w:rPr>
                <w:rFonts w:ascii="Twinkl" w:hAnsi="Twinkl"/>
                <w:sz w:val="20"/>
              </w:rPr>
            </w:pPr>
          </w:p>
        </w:tc>
      </w:tr>
      <w:tr w:rsidR="004E6D7C" w:rsidRPr="00016D76" w14:paraId="4C49DD59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22B84EFD" w14:textId="77777777" w:rsidR="004E6D7C" w:rsidRPr="00016D76" w:rsidRDefault="004E6D7C" w:rsidP="004E6D7C">
            <w:pPr>
              <w:rPr>
                <w:rFonts w:ascii="Twinkl" w:hAnsi="Twinkl"/>
                <w:b/>
                <w:sz w:val="24"/>
              </w:rPr>
            </w:pPr>
          </w:p>
        </w:tc>
        <w:tc>
          <w:tcPr>
            <w:tcW w:w="13098" w:type="dxa"/>
            <w:gridSpan w:val="6"/>
          </w:tcPr>
          <w:p w14:paraId="6058DE02" w14:textId="5AA78506" w:rsidR="004E6D7C" w:rsidRPr="00016D76" w:rsidRDefault="004E6D7C" w:rsidP="004E6D7C">
            <w:pPr>
              <w:tabs>
                <w:tab w:val="left" w:pos="2910"/>
              </w:tabs>
              <w:rPr>
                <w:rFonts w:ascii="Twinkl" w:hAnsi="Twinkl"/>
                <w:b/>
              </w:rPr>
            </w:pPr>
            <w:r w:rsidRPr="00016D76">
              <w:rPr>
                <w:rFonts w:ascii="Twinkl" w:hAnsi="Twinkl"/>
              </w:rPr>
              <w:tab/>
              <w:t xml:space="preserve">                        </w:t>
            </w:r>
            <w:r w:rsidRPr="00016D76">
              <w:rPr>
                <w:rFonts w:ascii="Twinkl" w:hAnsi="Twinkl"/>
                <w:b/>
                <w:sz w:val="28"/>
              </w:rPr>
              <w:t>Expressive Arts and Design</w:t>
            </w:r>
          </w:p>
        </w:tc>
      </w:tr>
      <w:tr w:rsidR="004E6D7C" w:rsidRPr="00016D76" w14:paraId="7E4BD712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4362DEA7" w14:textId="77777777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>Music</w:t>
            </w:r>
          </w:p>
          <w:p w14:paraId="3F5C58B3" w14:textId="77777777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>Creating with Materials   and</w:t>
            </w:r>
          </w:p>
          <w:p w14:paraId="76BD3FF4" w14:textId="77777777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>Being Imaginative</w:t>
            </w:r>
          </w:p>
          <w:p w14:paraId="06FE7BF6" w14:textId="77777777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  <w:r w:rsidRPr="00016D76">
              <w:rPr>
                <w:rFonts w:ascii="Twinkl" w:hAnsi="Twinkl"/>
                <w:b/>
                <w:sz w:val="24"/>
              </w:rPr>
              <w:t>ICT</w:t>
            </w:r>
          </w:p>
          <w:p w14:paraId="2BC0D655" w14:textId="7D2B4FAF" w:rsidR="004E6D7C" w:rsidRPr="00016D76" w:rsidRDefault="004E6D7C" w:rsidP="004E6D7C">
            <w:pPr>
              <w:jc w:val="center"/>
              <w:rPr>
                <w:rFonts w:ascii="Twinkl" w:hAnsi="Twinkl"/>
                <w:b/>
                <w:sz w:val="24"/>
              </w:rPr>
            </w:pPr>
          </w:p>
        </w:tc>
        <w:tc>
          <w:tcPr>
            <w:tcW w:w="2292" w:type="dxa"/>
          </w:tcPr>
          <w:p w14:paraId="1A471484" w14:textId="4E93F812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Look at Artist Slava </w:t>
            </w:r>
            <w:proofErr w:type="spellStart"/>
            <w:r w:rsidRPr="004D35E3">
              <w:rPr>
                <w:rFonts w:ascii="Twinkl" w:hAnsi="Twinkl"/>
                <w:sz w:val="20"/>
                <w:szCs w:val="20"/>
              </w:rPr>
              <w:t>Ilayev</w:t>
            </w:r>
            <w:proofErr w:type="spellEnd"/>
            <w:r w:rsidRPr="004D35E3">
              <w:rPr>
                <w:rFonts w:ascii="Twinkl" w:hAnsi="Twinkl"/>
                <w:sz w:val="20"/>
                <w:szCs w:val="20"/>
              </w:rPr>
              <w:t xml:space="preserve">. Children to create pictures in the style of </w:t>
            </w:r>
            <w:proofErr w:type="spellStart"/>
            <w:r w:rsidRPr="004D35E3">
              <w:rPr>
                <w:rFonts w:ascii="Twinkl" w:hAnsi="Twinkl"/>
                <w:sz w:val="20"/>
                <w:szCs w:val="20"/>
              </w:rPr>
              <w:t>Ilayev</w:t>
            </w:r>
            <w:proofErr w:type="spellEnd"/>
            <w:r w:rsidRPr="004D35E3">
              <w:rPr>
                <w:rFonts w:ascii="Twinkl" w:hAnsi="Twinkl"/>
                <w:sz w:val="20"/>
                <w:szCs w:val="20"/>
              </w:rPr>
              <w:t xml:space="preserve"> using mixed media.</w:t>
            </w:r>
          </w:p>
          <w:p w14:paraId="33EABD68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F711420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Small group performances of a traditional tale</w:t>
            </w:r>
          </w:p>
          <w:p w14:paraId="401DE532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55EE7346" w14:textId="29E4CF65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Use of instruments to accompany an Autumn story.</w:t>
            </w:r>
          </w:p>
          <w:p w14:paraId="37C9228A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3A3EE75E" w14:textId="72E72E36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Dance to music with scarves keeping in time and copying actions.</w:t>
            </w:r>
          </w:p>
          <w:p w14:paraId="1A3ED5D2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31E87276" w14:textId="3136CB9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Listen to music and move in ways to express growth of plants, animal activity and other things we experience.</w:t>
            </w:r>
          </w:p>
          <w:p w14:paraId="1FEB39F9" w14:textId="07238E9C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696BD0E9" w14:textId="3F7DAB21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Perform a dance and make up moves. Match movements to music.</w:t>
            </w:r>
          </w:p>
          <w:p w14:paraId="531AF10C" w14:textId="4B9E2DF4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0E55C641" w14:textId="6DB0782D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Listen to and explore the beats of different music from around the world. </w:t>
            </w:r>
          </w:p>
          <w:p w14:paraId="25FF4B16" w14:textId="4DF064D5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1A59110E" w14:textId="3C09D10C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know that different music is played for different celebrations. </w:t>
            </w:r>
          </w:p>
          <w:p w14:paraId="5FA58A94" w14:textId="6CC24C12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74ED357D" w14:textId="04948FC8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move to musical stimuli and keep in time to the music. </w:t>
            </w:r>
          </w:p>
          <w:p w14:paraId="525CA307" w14:textId="46E7264C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2CB51AE3" w14:textId="5881A0CB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perform songs on stage to others.</w:t>
            </w:r>
          </w:p>
          <w:p w14:paraId="00027551" w14:textId="795B45FE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3D990980" w14:textId="2545226A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learn about and create crafts from different cultures.</w:t>
            </w:r>
          </w:p>
          <w:p w14:paraId="6846051C" w14:textId="613F03BF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97FAAE6" w14:textId="2DF3320E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know colours can be mixed together to make a new colour. </w:t>
            </w:r>
          </w:p>
          <w:p w14:paraId="65D40013" w14:textId="1113D390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0A7FC0D" w14:textId="4C79819C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invent narratives in role play.</w:t>
            </w:r>
          </w:p>
          <w:p w14:paraId="6C6E12B7" w14:textId="55D0D68A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7C340E0" w14:textId="11BA9D13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play with other during role play who are engaged in the same theme.</w:t>
            </w:r>
          </w:p>
          <w:p w14:paraId="3F28A929" w14:textId="15EE59C5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73F6A62B" w14:textId="5164E000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sing and perform songs and rhymes from different </w:t>
            </w:r>
            <w:r w:rsidR="000B2AAB" w:rsidRPr="004D35E3">
              <w:rPr>
                <w:rFonts w:ascii="Twinkl" w:hAnsi="Twinkl"/>
                <w:sz w:val="20"/>
                <w:szCs w:val="20"/>
              </w:rPr>
              <w:t>celebrations</w:t>
            </w:r>
            <w:r w:rsidRPr="004D35E3">
              <w:rPr>
                <w:rFonts w:ascii="Twinkl" w:hAnsi="Twinkl"/>
                <w:sz w:val="20"/>
                <w:szCs w:val="20"/>
              </w:rPr>
              <w:t>.</w:t>
            </w:r>
          </w:p>
          <w:p w14:paraId="3FBFA7B6" w14:textId="3691C4F6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113DF506" w14:textId="11DBCDCA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create narratives with different cultural dress up items, clothing, dolls and small world. </w:t>
            </w:r>
          </w:p>
          <w:p w14:paraId="38726678" w14:textId="17D1EA41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6B147F3A" w14:textId="59203916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make props and </w:t>
            </w:r>
            <w:r w:rsidR="000B2AAB" w:rsidRPr="004D35E3">
              <w:rPr>
                <w:rFonts w:ascii="Twinkl" w:hAnsi="Twinkl"/>
                <w:sz w:val="20"/>
                <w:szCs w:val="20"/>
              </w:rPr>
              <w:t>retell</w:t>
            </w:r>
            <w:r w:rsidRPr="004D35E3">
              <w:rPr>
                <w:rFonts w:ascii="Twinkl" w:hAnsi="Twinkl"/>
                <w:sz w:val="20"/>
                <w:szCs w:val="20"/>
              </w:rPr>
              <w:t xml:space="preserve"> historical stories for different celebrations.</w:t>
            </w:r>
          </w:p>
          <w:p w14:paraId="1FB9482F" w14:textId="2212FA1C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1E1BB6B0" w14:textId="7494612E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perform songs in </w:t>
            </w:r>
            <w:r w:rsidR="000B2AAB" w:rsidRPr="004D35E3">
              <w:rPr>
                <w:rFonts w:ascii="Twinkl" w:hAnsi="Twinkl"/>
                <w:sz w:val="20"/>
                <w:szCs w:val="20"/>
              </w:rPr>
              <w:t>celebrations,</w:t>
            </w:r>
            <w:r w:rsidRPr="004D35E3">
              <w:rPr>
                <w:rFonts w:ascii="Twinkl" w:hAnsi="Twinkl"/>
                <w:sz w:val="20"/>
                <w:szCs w:val="20"/>
              </w:rPr>
              <w:t xml:space="preserve"> show. </w:t>
            </w:r>
          </w:p>
        </w:tc>
        <w:tc>
          <w:tcPr>
            <w:tcW w:w="1985" w:type="dxa"/>
          </w:tcPr>
          <w:p w14:paraId="1A2946F9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Van Gogh Starry Night</w:t>
            </w:r>
          </w:p>
          <w:p w14:paraId="2864B2A8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3A26B225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know different songs and dance from around the world. </w:t>
            </w:r>
          </w:p>
          <w:p w14:paraId="798D0A7B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32D8171B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join in simple songs remembering some of the words.</w:t>
            </w:r>
          </w:p>
          <w:p w14:paraId="26FB3B8E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0F287AC6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participate in action songs which call for movement. </w:t>
            </w:r>
          </w:p>
          <w:p w14:paraId="1EFABCA6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1423E10F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return to and build on their previous learning refining ideas and developing their ability to represent them. </w:t>
            </w:r>
          </w:p>
          <w:p w14:paraId="750C9A98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789EB4D3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explore art from different places around the world. </w:t>
            </w:r>
          </w:p>
          <w:p w14:paraId="46AC6DFE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5B971978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use simple tools and techniques competently and appropriately when creating arts from around the world. </w:t>
            </w:r>
          </w:p>
          <w:p w14:paraId="27D56CB0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283C3E61" w14:textId="3461720E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select tools and techniques need to shape, assemble and join materials they are using and explain the process they have used.</w:t>
            </w:r>
          </w:p>
        </w:tc>
        <w:tc>
          <w:tcPr>
            <w:tcW w:w="1984" w:type="dxa"/>
          </w:tcPr>
          <w:p w14:paraId="71072A56" w14:textId="1DA0AFEB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know a repertoire of songs - nursey rhymes, topical, seasonal, interdenominational and multi-cultural.</w:t>
            </w:r>
          </w:p>
          <w:p w14:paraId="799D4E36" w14:textId="22CE6CB3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642CC4E6" w14:textId="6D2FC20E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tap out simple repeated rhythms and make some up showing interest in the way musical instruments sound.</w:t>
            </w:r>
          </w:p>
          <w:p w14:paraId="65824C64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7900001A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create collaboratively sharing ideas, resources and skills.</w:t>
            </w:r>
          </w:p>
          <w:p w14:paraId="7191F6B5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609552CD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use props and role play to tell stories and act out narratives in play.</w:t>
            </w:r>
          </w:p>
          <w:p w14:paraId="3393CCE6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231AA116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know different use and purposes for a range of media materials. </w:t>
            </w:r>
          </w:p>
          <w:p w14:paraId="2AB2B50E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2A31CACF" w14:textId="3B6C3302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use paints and pastels and other resources to create observational drawings.</w:t>
            </w:r>
          </w:p>
        </w:tc>
        <w:tc>
          <w:tcPr>
            <w:tcW w:w="2268" w:type="dxa"/>
          </w:tcPr>
          <w:p w14:paraId="0DF8D121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Monet waterlilies</w:t>
            </w:r>
          </w:p>
          <w:p w14:paraId="29BFC49E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5EDB3343" w14:textId="120BED33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Be able to listen </w:t>
            </w:r>
            <w:r w:rsidR="00016D76" w:rsidRPr="004D35E3">
              <w:rPr>
                <w:rFonts w:ascii="Twinkl" w:hAnsi="Twinkl"/>
                <w:sz w:val="20"/>
                <w:szCs w:val="20"/>
              </w:rPr>
              <w:t>attentively,</w:t>
            </w:r>
            <w:r w:rsidRPr="004D35E3">
              <w:rPr>
                <w:rFonts w:ascii="Twinkl" w:hAnsi="Twinkl"/>
                <w:sz w:val="20"/>
                <w:szCs w:val="20"/>
              </w:rPr>
              <w:t xml:space="preserve"> move to and talk about music, expressing their feelings and responses. </w:t>
            </w:r>
          </w:p>
          <w:p w14:paraId="365FF9F7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70DA173C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know that they can use their voices whilst acting to create a dramatic affect. </w:t>
            </w:r>
          </w:p>
          <w:p w14:paraId="7B62B8D9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6A31F167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draw observational pictures of plants and features of the natural world. </w:t>
            </w:r>
          </w:p>
          <w:p w14:paraId="3719EADB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1BFA98C4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safely use and explore a variety of materials, tools and techniques. </w:t>
            </w:r>
          </w:p>
          <w:p w14:paraId="195CCF2A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15CD6F4B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experiment with colour, design, texture, form and function. </w:t>
            </w:r>
          </w:p>
          <w:p w14:paraId="1DC4DED5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533E2A2F" w14:textId="403E6366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be able to construct with a purpose.</w:t>
            </w:r>
          </w:p>
        </w:tc>
        <w:tc>
          <w:tcPr>
            <w:tcW w:w="2410" w:type="dxa"/>
          </w:tcPr>
          <w:p w14:paraId="069D2C3E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watch and talk about dance and performance art, expressing their feelings and responses. </w:t>
            </w:r>
          </w:p>
          <w:p w14:paraId="4736C5ED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2FB5BB03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begin to be able to move rhythmically. </w:t>
            </w:r>
          </w:p>
          <w:p w14:paraId="0E370932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04F9F011" w14:textId="3A7BC109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</w:t>
            </w:r>
            <w:r w:rsidR="000B2AAB" w:rsidRPr="004D35E3">
              <w:rPr>
                <w:rFonts w:ascii="Twinkl" w:hAnsi="Twinkl"/>
                <w:sz w:val="20"/>
                <w:szCs w:val="20"/>
              </w:rPr>
              <w:t>recognise repeated</w:t>
            </w:r>
            <w:r w:rsidRPr="004D35E3">
              <w:rPr>
                <w:rFonts w:ascii="Twinkl" w:hAnsi="Twinkl"/>
                <w:sz w:val="20"/>
                <w:szCs w:val="20"/>
              </w:rPr>
              <w:t xml:space="preserve"> sound and motion movements in music. </w:t>
            </w:r>
          </w:p>
          <w:p w14:paraId="30D63295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46B176C5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 know and select tools and techniques needed to shape, assemble and join materials.</w:t>
            </w:r>
          </w:p>
          <w:p w14:paraId="556A354B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28BCF6D8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be able to represent their own ideas, thoughts and feelings through design and technology, art, music, dance, role play and stories. </w:t>
            </w:r>
          </w:p>
          <w:p w14:paraId="36F9BB95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19EC6B30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To make props for their play. </w:t>
            </w:r>
          </w:p>
          <w:p w14:paraId="24028A17" w14:textId="77777777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  <w:p w14:paraId="12E535C1" w14:textId="74FC7331" w:rsidR="004E6D7C" w:rsidRPr="004D35E3" w:rsidRDefault="004E6D7C" w:rsidP="004E6D7C">
            <w:pPr>
              <w:rPr>
                <w:rFonts w:ascii="Twinkl" w:hAnsi="Twinkl"/>
                <w:sz w:val="20"/>
                <w:szCs w:val="20"/>
              </w:rPr>
            </w:pPr>
          </w:p>
        </w:tc>
      </w:tr>
      <w:tr w:rsidR="004D35E3" w:rsidRPr="00016D76" w14:paraId="361DD590" w14:textId="77777777" w:rsidTr="006226A1">
        <w:tc>
          <w:tcPr>
            <w:tcW w:w="15588" w:type="dxa"/>
            <w:gridSpan w:val="7"/>
          </w:tcPr>
          <w:p w14:paraId="0133AA6D" w14:textId="1431CD47" w:rsidR="004D35E3" w:rsidRPr="00016D76" w:rsidRDefault="004D35E3" w:rsidP="004D35E3">
            <w:pPr>
              <w:jc w:val="center"/>
              <w:rPr>
                <w:rFonts w:ascii="Twinkl" w:hAnsi="Twinkl"/>
              </w:rPr>
            </w:pPr>
            <w:r w:rsidRPr="004D35E3">
              <w:rPr>
                <w:rFonts w:ascii="Twinkl" w:hAnsi="Twinkl"/>
                <w:b/>
                <w:bCs/>
                <w:sz w:val="28"/>
                <w:szCs w:val="24"/>
              </w:rPr>
              <w:t>Possible Themes/Interests/Lines of Enquiry</w:t>
            </w:r>
          </w:p>
        </w:tc>
      </w:tr>
      <w:tr w:rsidR="004D35E3" w:rsidRPr="00016D76" w14:paraId="019A556E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2FEFB118" w14:textId="167150B4" w:rsidR="004D35E3" w:rsidRPr="00016D76" w:rsidRDefault="004D35E3" w:rsidP="004D35E3">
            <w:pPr>
              <w:jc w:val="center"/>
              <w:rPr>
                <w:rFonts w:ascii="Twinkl" w:hAnsi="Twinkl"/>
                <w:b/>
                <w:sz w:val="24"/>
              </w:rPr>
            </w:pPr>
          </w:p>
        </w:tc>
        <w:tc>
          <w:tcPr>
            <w:tcW w:w="2292" w:type="dxa"/>
          </w:tcPr>
          <w:p w14:paraId="1870F29B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All about me</w:t>
            </w:r>
          </w:p>
          <w:p w14:paraId="4017F096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Family/Community</w:t>
            </w:r>
          </w:p>
          <w:p w14:paraId="717580E2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Black History </w:t>
            </w:r>
          </w:p>
          <w:p w14:paraId="43DE4880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Rosh Hashanah, Yom Kippur and Succos</w:t>
            </w:r>
          </w:p>
          <w:p w14:paraId="41902DA4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Autumn</w:t>
            </w:r>
          </w:p>
          <w:p w14:paraId="1969B406" w14:textId="5333CFEF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A traditional Tale</w:t>
            </w:r>
          </w:p>
        </w:tc>
        <w:tc>
          <w:tcPr>
            <w:tcW w:w="2159" w:type="dxa"/>
          </w:tcPr>
          <w:p w14:paraId="05BCD81F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Guy Fawkes </w:t>
            </w:r>
          </w:p>
          <w:p w14:paraId="38BBDE00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Colours- mixing</w:t>
            </w:r>
          </w:p>
          <w:p w14:paraId="1A407D72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People Who Help Us</w:t>
            </w:r>
          </w:p>
          <w:p w14:paraId="371930EB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Safety</w:t>
            </w:r>
          </w:p>
          <w:p w14:paraId="5C766B2E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Superheroes</w:t>
            </w:r>
          </w:p>
          <w:p w14:paraId="45FAAC50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Autumn</w:t>
            </w:r>
          </w:p>
          <w:p w14:paraId="3CB1426B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Chanukah</w:t>
            </w:r>
          </w:p>
          <w:p w14:paraId="072BF68B" w14:textId="774DD60A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A Traditional Tale</w:t>
            </w:r>
          </w:p>
        </w:tc>
        <w:tc>
          <w:tcPr>
            <w:tcW w:w="1985" w:type="dxa"/>
          </w:tcPr>
          <w:p w14:paraId="00192F4E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Winter</w:t>
            </w:r>
          </w:p>
          <w:p w14:paraId="61386594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Healthy Eating</w:t>
            </w:r>
          </w:p>
          <w:p w14:paraId="4B9DB8FB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Chinese New Year</w:t>
            </w:r>
          </w:p>
          <w:p w14:paraId="7CCE50F8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Purim</w:t>
            </w:r>
          </w:p>
          <w:p w14:paraId="3C9DD3FD" w14:textId="1205277E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Pirates</w:t>
            </w:r>
          </w:p>
        </w:tc>
        <w:tc>
          <w:tcPr>
            <w:tcW w:w="1984" w:type="dxa"/>
          </w:tcPr>
          <w:p w14:paraId="6AC8C7BD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Space</w:t>
            </w:r>
          </w:p>
          <w:p w14:paraId="33A39BFE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Houses and homes</w:t>
            </w:r>
          </w:p>
          <w:p w14:paraId="26A41C58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Planting </w:t>
            </w:r>
          </w:p>
          <w:p w14:paraId="0DDA722C" w14:textId="00E010DF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Pesach</w:t>
            </w:r>
          </w:p>
        </w:tc>
        <w:tc>
          <w:tcPr>
            <w:tcW w:w="2268" w:type="dxa"/>
          </w:tcPr>
          <w:p w14:paraId="2EF3F7A1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Mini Beasts</w:t>
            </w:r>
          </w:p>
          <w:p w14:paraId="606FB34E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Local Area</w:t>
            </w:r>
          </w:p>
          <w:p w14:paraId="383E982E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Farms</w:t>
            </w:r>
          </w:p>
          <w:p w14:paraId="546100F7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Life cycles</w:t>
            </w:r>
          </w:p>
          <w:p w14:paraId="105AAC9F" w14:textId="286EDEEC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proofErr w:type="spellStart"/>
            <w:r w:rsidRPr="004D35E3">
              <w:rPr>
                <w:rFonts w:ascii="Twinkl" w:hAnsi="Twinkl"/>
                <w:sz w:val="20"/>
              </w:rPr>
              <w:t>Shavuos</w:t>
            </w:r>
            <w:proofErr w:type="spellEnd"/>
          </w:p>
        </w:tc>
        <w:tc>
          <w:tcPr>
            <w:tcW w:w="2410" w:type="dxa"/>
          </w:tcPr>
          <w:p w14:paraId="406AB962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 xml:space="preserve">Going on Holiday </w:t>
            </w:r>
          </w:p>
          <w:p w14:paraId="5956C08A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The World</w:t>
            </w:r>
          </w:p>
          <w:p w14:paraId="70254319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Transport</w:t>
            </w:r>
          </w:p>
          <w:p w14:paraId="608C1589" w14:textId="77777777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Summer</w:t>
            </w:r>
          </w:p>
          <w:p w14:paraId="019D10CE" w14:textId="7923018E" w:rsidR="004D35E3" w:rsidRPr="004D35E3" w:rsidRDefault="004D35E3" w:rsidP="004D35E3">
            <w:pPr>
              <w:rPr>
                <w:rFonts w:ascii="Twinkl" w:hAnsi="Twinkl"/>
                <w:sz w:val="20"/>
              </w:rPr>
            </w:pPr>
            <w:r w:rsidRPr="004D35E3">
              <w:rPr>
                <w:rFonts w:ascii="Twinkl" w:hAnsi="Twinkl"/>
                <w:sz w:val="20"/>
              </w:rPr>
              <w:t>Moving to Year 1</w:t>
            </w:r>
          </w:p>
        </w:tc>
      </w:tr>
      <w:tr w:rsidR="004D35E3" w:rsidRPr="00016D76" w14:paraId="6240620D" w14:textId="77777777" w:rsidTr="000D0485">
        <w:tc>
          <w:tcPr>
            <w:tcW w:w="15588" w:type="dxa"/>
            <w:gridSpan w:val="7"/>
          </w:tcPr>
          <w:p w14:paraId="0F9BACC9" w14:textId="34FF0620" w:rsidR="004D35E3" w:rsidRPr="004D35E3" w:rsidRDefault="004D35E3" w:rsidP="004D35E3">
            <w:pPr>
              <w:jc w:val="center"/>
              <w:rPr>
                <w:rFonts w:ascii="Twinkl" w:hAnsi="Twinkl"/>
                <w:sz w:val="28"/>
              </w:rPr>
            </w:pPr>
            <w:r w:rsidRPr="004D35E3">
              <w:rPr>
                <w:rFonts w:ascii="Twinkl" w:hAnsi="Twinkl"/>
                <w:b/>
                <w:bCs/>
                <w:sz w:val="28"/>
                <w:szCs w:val="24"/>
              </w:rPr>
              <w:t>Recommended books</w:t>
            </w:r>
          </w:p>
        </w:tc>
      </w:tr>
      <w:tr w:rsidR="004D35E3" w:rsidRPr="00016D76" w14:paraId="13D28949" w14:textId="77777777" w:rsidTr="004D35E3">
        <w:tc>
          <w:tcPr>
            <w:tcW w:w="2490" w:type="dxa"/>
            <w:shd w:val="clear" w:color="auto" w:fill="A8D08D" w:themeFill="accent6" w:themeFillTint="99"/>
          </w:tcPr>
          <w:p w14:paraId="577334F3" w14:textId="3424F03E" w:rsidR="004D35E3" w:rsidRPr="00016D76" w:rsidRDefault="004D35E3" w:rsidP="004D35E3">
            <w:pPr>
              <w:jc w:val="center"/>
              <w:rPr>
                <w:rFonts w:ascii="Twinkl" w:hAnsi="Twinkl"/>
                <w:b/>
                <w:sz w:val="24"/>
              </w:rPr>
            </w:pPr>
          </w:p>
        </w:tc>
        <w:tc>
          <w:tcPr>
            <w:tcW w:w="2292" w:type="dxa"/>
          </w:tcPr>
          <w:p w14:paraId="56D50916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Big Book of Feelings</w:t>
            </w:r>
          </w:p>
          <w:p w14:paraId="45CA770B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0345C9FA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Non-Fiction Books:</w:t>
            </w:r>
          </w:p>
          <w:p w14:paraId="27621B4B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Acorn to Oak Tree </w:t>
            </w:r>
          </w:p>
          <w:p w14:paraId="79BDCACF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Bears </w:t>
            </w:r>
          </w:p>
          <w:p w14:paraId="011A71BF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Africa  </w:t>
            </w:r>
          </w:p>
          <w:p w14:paraId="6E8A5A51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My First Atlas</w:t>
            </w:r>
          </w:p>
          <w:p w14:paraId="4CB7BC87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3FC86A06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proofErr w:type="spellStart"/>
            <w:r w:rsidRPr="004D35E3">
              <w:rPr>
                <w:rFonts w:ascii="Twinkl" w:hAnsi="Twinkl"/>
                <w:sz w:val="20"/>
                <w:szCs w:val="20"/>
              </w:rPr>
              <w:t>Handa’s</w:t>
            </w:r>
            <w:proofErr w:type="spellEnd"/>
            <w:r w:rsidRPr="004D35E3">
              <w:rPr>
                <w:rFonts w:ascii="Twinkl" w:hAnsi="Twinkl"/>
                <w:sz w:val="20"/>
                <w:szCs w:val="20"/>
              </w:rPr>
              <w:t xml:space="preserve"> Surprise</w:t>
            </w:r>
          </w:p>
          <w:p w14:paraId="06984000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19DBEEFC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Bear Snores On</w:t>
            </w:r>
          </w:p>
          <w:p w14:paraId="256BE8C1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37CCF839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My Family</w:t>
            </w:r>
          </w:p>
          <w:p w14:paraId="4D5B80D1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4A69B129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All About Me</w:t>
            </w:r>
          </w:p>
          <w:p w14:paraId="53BE4690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45A5E5E4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My Body</w:t>
            </w:r>
          </w:p>
          <w:p w14:paraId="08714508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7C71F847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All kinds of Beliefs</w:t>
            </w:r>
          </w:p>
          <w:p w14:paraId="3B4EBAB9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565E19A8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Sammy Spider my First Rosh Hashanah </w:t>
            </w:r>
          </w:p>
          <w:p w14:paraId="730B22B0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0D3E9FEB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Goldilocks and The Three Bears</w:t>
            </w:r>
          </w:p>
          <w:p w14:paraId="79C33706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3689B617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Topsy and Tim Meet the Police</w:t>
            </w:r>
          </w:p>
          <w:p w14:paraId="5C1B6147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216FC13A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Topsy and Tim Meet the Firefighters</w:t>
            </w:r>
          </w:p>
          <w:p w14:paraId="57549F24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646A1672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Topsy &amp; Tim Safety First</w:t>
            </w:r>
          </w:p>
          <w:p w14:paraId="54EC029B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7D2CE36D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Bears in the Bed and The Great Big storm</w:t>
            </w:r>
          </w:p>
          <w:p w14:paraId="3E1DB4C0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14ABEFD0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Stanley’s Stick</w:t>
            </w:r>
          </w:p>
          <w:p w14:paraId="231BABAC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7795A64B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Let’s Stay Safe</w:t>
            </w:r>
          </w:p>
          <w:p w14:paraId="43199005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proofErr w:type="spellStart"/>
            <w:r w:rsidRPr="004D35E3">
              <w:rPr>
                <w:rFonts w:ascii="Twinkl" w:hAnsi="Twinkl"/>
                <w:sz w:val="20"/>
                <w:szCs w:val="20"/>
              </w:rPr>
              <w:t>Supertato</w:t>
            </w:r>
            <w:proofErr w:type="spellEnd"/>
          </w:p>
          <w:p w14:paraId="46B6E48F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716B2C7F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Owl Babies</w:t>
            </w:r>
          </w:p>
          <w:p w14:paraId="3796E937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337DBE2B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Colour Monster</w:t>
            </w:r>
          </w:p>
          <w:p w14:paraId="79F553A1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539649CA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Rainbow Fish</w:t>
            </w:r>
          </w:p>
          <w:p w14:paraId="47999F6D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6B85F8A7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Magic Paintbrush</w:t>
            </w:r>
          </w:p>
          <w:p w14:paraId="0DA119A1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5122DED5" w14:textId="7860EBCF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Postman Bear</w:t>
            </w:r>
          </w:p>
        </w:tc>
        <w:tc>
          <w:tcPr>
            <w:tcW w:w="1985" w:type="dxa"/>
          </w:tcPr>
          <w:p w14:paraId="3943587D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Non-fiction books about Chinese New Year and Winter</w:t>
            </w:r>
          </w:p>
          <w:p w14:paraId="67A689A7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7AFBA820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Bear that went Boo</w:t>
            </w:r>
          </w:p>
          <w:p w14:paraId="236DD960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4838F431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The </w:t>
            </w:r>
            <w:proofErr w:type="spellStart"/>
            <w:r w:rsidRPr="004D35E3">
              <w:rPr>
                <w:rFonts w:ascii="Twinkl" w:hAnsi="Twinkl"/>
                <w:sz w:val="20"/>
                <w:szCs w:val="20"/>
              </w:rPr>
              <w:t>Grufalo</w:t>
            </w:r>
            <w:proofErr w:type="spellEnd"/>
          </w:p>
          <w:p w14:paraId="4BFCDE1B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3EE197A3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The </w:t>
            </w:r>
            <w:proofErr w:type="spellStart"/>
            <w:r w:rsidRPr="004D35E3">
              <w:rPr>
                <w:rFonts w:ascii="Twinkl" w:hAnsi="Twinkl"/>
                <w:sz w:val="20"/>
                <w:szCs w:val="20"/>
              </w:rPr>
              <w:t>Grufalo’s</w:t>
            </w:r>
            <w:proofErr w:type="spellEnd"/>
            <w:r w:rsidRPr="004D35E3">
              <w:rPr>
                <w:rFonts w:ascii="Twinkl" w:hAnsi="Twinkl"/>
                <w:sz w:val="20"/>
                <w:szCs w:val="20"/>
              </w:rPr>
              <w:t xml:space="preserve"> Child</w:t>
            </w:r>
          </w:p>
          <w:p w14:paraId="6F831C48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13E0EEB8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Pirate Next Door</w:t>
            </w:r>
          </w:p>
          <w:p w14:paraId="3732C65C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31F09622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Pirate Pete and his Smelly Feet</w:t>
            </w:r>
          </w:p>
          <w:p w14:paraId="75BC609A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56D2F45F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Night Pirate</w:t>
            </w:r>
          </w:p>
          <w:p w14:paraId="75F5C73C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70E94A1F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Oliver’s Vegetables</w:t>
            </w:r>
          </w:p>
          <w:p w14:paraId="40CD74E2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2509D20D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I will never not eat a tomato -Charlie and Lola</w:t>
            </w:r>
          </w:p>
          <w:p w14:paraId="04CC0F4C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41CB82BF" w14:textId="23739088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Katie in London</w:t>
            </w:r>
          </w:p>
        </w:tc>
        <w:tc>
          <w:tcPr>
            <w:tcW w:w="1984" w:type="dxa"/>
          </w:tcPr>
          <w:p w14:paraId="237C748B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First Hippo on the Moon</w:t>
            </w:r>
          </w:p>
          <w:p w14:paraId="788FC8BE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3F150F78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Aliens love Underpants</w:t>
            </w:r>
          </w:p>
          <w:p w14:paraId="25FF3E8B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4C0F2D11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Astronaut</w:t>
            </w:r>
          </w:p>
          <w:p w14:paraId="7D40C575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Dark as Dark</w:t>
            </w:r>
          </w:p>
          <w:p w14:paraId="38E40301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1E540D9D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Non-Fiction Books about Homes</w:t>
            </w:r>
          </w:p>
          <w:p w14:paraId="199B081E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6B9336B2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Homes Around the world.</w:t>
            </w:r>
          </w:p>
          <w:p w14:paraId="09A635AA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48657CEB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78762C1E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Enormous Turnip</w:t>
            </w:r>
          </w:p>
          <w:p w14:paraId="6887788D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3028AA97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Tiny Seed</w:t>
            </w:r>
          </w:p>
          <w:p w14:paraId="232535E1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3763AC68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90B61A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Hungry Caterpillar</w:t>
            </w:r>
          </w:p>
          <w:p w14:paraId="7BA6FA94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 </w:t>
            </w:r>
          </w:p>
          <w:p w14:paraId="4FE7F8A0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Munching and Crunching caterpillar</w:t>
            </w:r>
          </w:p>
          <w:p w14:paraId="1139EB85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760CF52D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What the Ladybird Heard</w:t>
            </w:r>
          </w:p>
          <w:p w14:paraId="6A26B176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6972EE48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Very Lazy Ladybird</w:t>
            </w:r>
          </w:p>
          <w:p w14:paraId="792C2801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2E07A520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proofErr w:type="spellStart"/>
            <w:r w:rsidRPr="004D35E3">
              <w:rPr>
                <w:rFonts w:ascii="Twinkl" w:hAnsi="Twinkl"/>
                <w:sz w:val="20"/>
                <w:szCs w:val="20"/>
              </w:rPr>
              <w:t>Superworm</w:t>
            </w:r>
            <w:proofErr w:type="spellEnd"/>
          </w:p>
          <w:p w14:paraId="765692B7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72476B5E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The Three Little Pigs </w:t>
            </w:r>
          </w:p>
          <w:p w14:paraId="38EEDCC6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3E9879DD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The Little Red Hen</w:t>
            </w:r>
          </w:p>
          <w:p w14:paraId="7A87D645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4833FDBE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Non- Fiction Books on Farms and Animals</w:t>
            </w:r>
          </w:p>
          <w:p w14:paraId="0D9A326D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05D9F584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8D2F40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Jolly Pocket Postman</w:t>
            </w:r>
          </w:p>
          <w:p w14:paraId="165A982C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2C8C9572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Countries around the world</w:t>
            </w:r>
          </w:p>
          <w:p w14:paraId="284DF881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52432848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Travelling Bear</w:t>
            </w:r>
          </w:p>
          <w:p w14:paraId="756D2D91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787A0497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 xml:space="preserve">Naughty Bus </w:t>
            </w:r>
          </w:p>
          <w:p w14:paraId="7C0F0ADD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6820C3C8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Hansel and Gretel</w:t>
            </w:r>
          </w:p>
          <w:p w14:paraId="4C03C777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48080B14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Tiger Who Came to Tea</w:t>
            </w:r>
          </w:p>
          <w:p w14:paraId="779DD8DA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7D95142F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  <w:r w:rsidRPr="004D35E3">
              <w:rPr>
                <w:rFonts w:ascii="Twinkl" w:hAnsi="Twinkl"/>
                <w:sz w:val="20"/>
                <w:szCs w:val="20"/>
              </w:rPr>
              <w:t>Non-Fiction Books on Transport</w:t>
            </w:r>
          </w:p>
          <w:p w14:paraId="5B344BFA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  <w:p w14:paraId="15AC735E" w14:textId="77777777" w:rsidR="004D35E3" w:rsidRPr="004D35E3" w:rsidRDefault="004D35E3" w:rsidP="004D35E3">
            <w:pPr>
              <w:rPr>
                <w:rFonts w:ascii="Twinkl" w:hAnsi="Twinkl"/>
                <w:sz w:val="20"/>
                <w:szCs w:val="20"/>
              </w:rPr>
            </w:pPr>
          </w:p>
        </w:tc>
      </w:tr>
    </w:tbl>
    <w:p w14:paraId="46976FED" w14:textId="1F472357" w:rsidR="00BA48DF" w:rsidRPr="00016D76" w:rsidRDefault="00BA48DF">
      <w:pPr>
        <w:rPr>
          <w:rFonts w:ascii="Twinkl" w:hAnsi="Twinkl"/>
        </w:rPr>
      </w:pPr>
    </w:p>
    <w:sectPr w:rsidR="00BA48DF" w:rsidRPr="00016D76" w:rsidSect="00E1561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4FAB" w14:textId="77777777" w:rsidR="004D35E3" w:rsidRDefault="004D35E3" w:rsidP="004D35E3">
      <w:pPr>
        <w:spacing w:after="0" w:line="240" w:lineRule="auto"/>
      </w:pPr>
      <w:r>
        <w:separator/>
      </w:r>
    </w:p>
  </w:endnote>
  <w:endnote w:type="continuationSeparator" w:id="0">
    <w:p w14:paraId="3CEFDF01" w14:textId="77777777" w:rsidR="004D35E3" w:rsidRDefault="004D35E3" w:rsidP="004D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9FBA" w14:textId="77777777" w:rsidR="004D35E3" w:rsidRDefault="004D35E3" w:rsidP="004D35E3">
      <w:pPr>
        <w:spacing w:after="0" w:line="240" w:lineRule="auto"/>
      </w:pPr>
      <w:r>
        <w:separator/>
      </w:r>
    </w:p>
  </w:footnote>
  <w:footnote w:type="continuationSeparator" w:id="0">
    <w:p w14:paraId="6F34F8E0" w14:textId="77777777" w:rsidR="004D35E3" w:rsidRDefault="004D35E3" w:rsidP="004D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1146" w14:textId="63B4175A" w:rsidR="004D35E3" w:rsidRDefault="004D35E3">
    <w:pPr>
      <w:pStyle w:val="Header"/>
    </w:pPr>
    <w:r w:rsidRPr="0008384F">
      <w:rPr>
        <w:rFonts w:ascii="Twinkl" w:hAnsi="Twinkl"/>
        <w:b/>
        <w:sz w:val="32"/>
      </w:rPr>
      <w:t xml:space="preserve">Shalom Noam </w:t>
    </w:r>
    <w:r>
      <w:rPr>
        <w:rFonts w:ascii="Twinkl" w:hAnsi="Twinkl"/>
        <w:b/>
        <w:sz w:val="32"/>
      </w:rPr>
      <w:t>Reception</w:t>
    </w:r>
    <w:r w:rsidRPr="0008384F">
      <w:rPr>
        <w:rFonts w:ascii="Twinkl" w:hAnsi="Twinkl"/>
        <w:b/>
        <w:sz w:val="32"/>
      </w:rPr>
      <w:t xml:space="preserve"> Curriculum</w:t>
    </w:r>
  </w:p>
  <w:p w14:paraId="635BD5BC" w14:textId="77777777" w:rsidR="004D35E3" w:rsidRDefault="004D35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5D"/>
    <w:rsid w:val="0001468F"/>
    <w:rsid w:val="00016D76"/>
    <w:rsid w:val="00052085"/>
    <w:rsid w:val="00062B3F"/>
    <w:rsid w:val="00063F64"/>
    <w:rsid w:val="00075427"/>
    <w:rsid w:val="000A40F2"/>
    <w:rsid w:val="000B2AAB"/>
    <w:rsid w:val="000C7EE3"/>
    <w:rsid w:val="000E22D1"/>
    <w:rsid w:val="000E6B07"/>
    <w:rsid w:val="00102A44"/>
    <w:rsid w:val="00146A2A"/>
    <w:rsid w:val="001707DD"/>
    <w:rsid w:val="00267B50"/>
    <w:rsid w:val="002B0405"/>
    <w:rsid w:val="002B5BE2"/>
    <w:rsid w:val="002D3078"/>
    <w:rsid w:val="002E1D4D"/>
    <w:rsid w:val="00376368"/>
    <w:rsid w:val="00380228"/>
    <w:rsid w:val="00380CA1"/>
    <w:rsid w:val="00387DDB"/>
    <w:rsid w:val="003B4022"/>
    <w:rsid w:val="004C321F"/>
    <w:rsid w:val="004D0AB5"/>
    <w:rsid w:val="004D35E3"/>
    <w:rsid w:val="004E6D7C"/>
    <w:rsid w:val="004F4AE6"/>
    <w:rsid w:val="005040CF"/>
    <w:rsid w:val="0050684B"/>
    <w:rsid w:val="00535EF3"/>
    <w:rsid w:val="00564870"/>
    <w:rsid w:val="005A333A"/>
    <w:rsid w:val="005A70BF"/>
    <w:rsid w:val="005A791B"/>
    <w:rsid w:val="005B0403"/>
    <w:rsid w:val="00603BEB"/>
    <w:rsid w:val="00675F88"/>
    <w:rsid w:val="00684191"/>
    <w:rsid w:val="00692051"/>
    <w:rsid w:val="006A64EF"/>
    <w:rsid w:val="006E5BF3"/>
    <w:rsid w:val="006F771D"/>
    <w:rsid w:val="00704BD9"/>
    <w:rsid w:val="007113E9"/>
    <w:rsid w:val="00730712"/>
    <w:rsid w:val="00732DAC"/>
    <w:rsid w:val="0073409F"/>
    <w:rsid w:val="0077742B"/>
    <w:rsid w:val="00780D36"/>
    <w:rsid w:val="00786A7E"/>
    <w:rsid w:val="007967BC"/>
    <w:rsid w:val="0079706A"/>
    <w:rsid w:val="007E2B4E"/>
    <w:rsid w:val="007F0DEE"/>
    <w:rsid w:val="00833CD3"/>
    <w:rsid w:val="008A6769"/>
    <w:rsid w:val="008C75A6"/>
    <w:rsid w:val="00933D14"/>
    <w:rsid w:val="00942E15"/>
    <w:rsid w:val="0095005D"/>
    <w:rsid w:val="00960C24"/>
    <w:rsid w:val="00973B97"/>
    <w:rsid w:val="009A17E6"/>
    <w:rsid w:val="009D384F"/>
    <w:rsid w:val="009D78A5"/>
    <w:rsid w:val="00A41AE1"/>
    <w:rsid w:val="00A70657"/>
    <w:rsid w:val="00AB04C3"/>
    <w:rsid w:val="00AC53BE"/>
    <w:rsid w:val="00AE3E82"/>
    <w:rsid w:val="00AE5DC5"/>
    <w:rsid w:val="00B1783E"/>
    <w:rsid w:val="00BA48DF"/>
    <w:rsid w:val="00C47DE0"/>
    <w:rsid w:val="00C55DF4"/>
    <w:rsid w:val="00C60F47"/>
    <w:rsid w:val="00C6715D"/>
    <w:rsid w:val="00CA4E64"/>
    <w:rsid w:val="00CC4B42"/>
    <w:rsid w:val="00D00943"/>
    <w:rsid w:val="00D13BC5"/>
    <w:rsid w:val="00D13D77"/>
    <w:rsid w:val="00D3224F"/>
    <w:rsid w:val="00D51A9A"/>
    <w:rsid w:val="00D86FC9"/>
    <w:rsid w:val="00DB17BF"/>
    <w:rsid w:val="00DD276A"/>
    <w:rsid w:val="00E10DAE"/>
    <w:rsid w:val="00E122B8"/>
    <w:rsid w:val="00E15613"/>
    <w:rsid w:val="00E33B94"/>
    <w:rsid w:val="00E544F2"/>
    <w:rsid w:val="00E57DDD"/>
    <w:rsid w:val="00E603B6"/>
    <w:rsid w:val="00E63C03"/>
    <w:rsid w:val="00E7698A"/>
    <w:rsid w:val="00EA6B4F"/>
    <w:rsid w:val="00EF0FE4"/>
    <w:rsid w:val="00F9016D"/>
    <w:rsid w:val="00FB2A85"/>
    <w:rsid w:val="00FC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6CD26"/>
  <w15:chartTrackingRefBased/>
  <w15:docId w15:val="{E93DA142-3C07-4AA6-9A01-EDAA07F2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8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5E3"/>
  </w:style>
  <w:style w:type="paragraph" w:styleId="Footer">
    <w:name w:val="footer"/>
    <w:basedOn w:val="Normal"/>
    <w:link w:val="FooterChar"/>
    <w:uiPriority w:val="99"/>
    <w:unhideWhenUsed/>
    <w:rsid w:val="004D3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7dab6-8812-4f40-9376-d994670039bd" xsi:nil="true"/>
    <lcf76f155ced4ddcb4097134ff3c332f xmlns="d491c86c-56d2-4683-ac6c-f1c235cea31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11DE41F066749804F59049CFEB835" ma:contentTypeVersion="16" ma:contentTypeDescription="Create a new document." ma:contentTypeScope="" ma:versionID="1aec89f4488d57483bb4d392ea62f29c">
  <xsd:schema xmlns:xsd="http://www.w3.org/2001/XMLSchema" xmlns:xs="http://www.w3.org/2001/XMLSchema" xmlns:p="http://schemas.microsoft.com/office/2006/metadata/properties" xmlns:ns2="d491c86c-56d2-4683-ac6c-f1c235cea319" xmlns:ns3="db27dab6-8812-4f40-9376-d994670039bd" targetNamespace="http://schemas.microsoft.com/office/2006/metadata/properties" ma:root="true" ma:fieldsID="fa3df126da1c29b9bb856b9296d95b98" ns2:_="" ns3:_="">
    <xsd:import namespace="d491c86c-56d2-4683-ac6c-f1c235cea319"/>
    <xsd:import namespace="db27dab6-8812-4f40-9376-d99467003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1c86c-56d2-4683-ac6c-f1c235cea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0cb0d3-be9c-4848-860a-c90f50e10d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7dab6-8812-4f40-9376-d99467003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19663e-1032-4357-98b8-a4aa0a18f803}" ma:internalName="TaxCatchAll" ma:showField="CatchAllData" ma:web="db27dab6-8812-4f40-9376-d99467003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7F6A66-5325-40F2-A208-A5DAAAF75468}">
  <ds:schemaRefs>
    <ds:schemaRef ds:uri="http://purl.org/dc/terms/"/>
    <ds:schemaRef ds:uri="http://schemas.openxmlformats.org/package/2006/metadata/core-properties"/>
    <ds:schemaRef ds:uri="a5e483dc-0cf3-4e87-9600-aa37b1cb4540"/>
    <ds:schemaRef ds:uri="http://schemas.microsoft.com/office/2006/documentManagement/types"/>
    <ds:schemaRef ds:uri="http://schemas.microsoft.com/office/infopath/2007/PartnerControls"/>
    <ds:schemaRef ds:uri="5114e83e-66a8-4f41-a57e-4709c274a9d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076350-FCF9-4AF6-974B-1952C5FE03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5FC3BC-F966-40FD-A231-135EA70EAFF7}"/>
</file>

<file path=customXml/itemProps4.xml><?xml version="1.0" encoding="utf-8"?>
<ds:datastoreItem xmlns:ds="http://schemas.openxmlformats.org/officeDocument/2006/customXml" ds:itemID="{FE70BCA7-F1E5-442E-8C0E-5422FF400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2826</Words>
  <Characters>16109</Characters>
  <Application>Microsoft Office Word</Application>
  <DocSecurity>4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Scheiner</dc:creator>
  <cp:keywords/>
  <dc:description/>
  <cp:lastModifiedBy>Marilyn Gerson</cp:lastModifiedBy>
  <cp:revision>2</cp:revision>
  <dcterms:created xsi:type="dcterms:W3CDTF">2022-11-09T10:31:00Z</dcterms:created>
  <dcterms:modified xsi:type="dcterms:W3CDTF">2022-11-09T10:31:00Z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0x01010024511DE41F066749804F59049CFEB835</vt:lpwstr>
  </property>
  <property fmtid="{D5CDD505-2E9C-101B-9397-08002B2CF9AE}" pid="3" name="MediaServiceImageTags">
    <vt:lpwstr/>
  </property>
</Properties>
</file>