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6A65D" w14:textId="6DE8FBEF" w:rsidR="001C4A77" w:rsidRPr="001C4A77" w:rsidRDefault="00E501D9" w:rsidP="001C4A77">
      <w:pPr>
        <w:spacing w:after="0"/>
        <w:rPr>
          <w:rFonts w:ascii="Arial" w:eastAsia="Times New Roman" w:hAnsi="Arial" w:cs="Arial"/>
          <w:b/>
          <w:bCs/>
          <w:color w:val="000000" w:themeColor="text1"/>
          <w:kern w:val="0"/>
          <w:sz w:val="72"/>
          <w:szCs w:val="72"/>
          <w:u w:val="single"/>
          <w:lang w:eastAsia="ja-JP"/>
          <w14:ligatures w14:val="none"/>
        </w:rPr>
      </w:pPr>
      <w:r w:rsidRPr="001C4A77">
        <w:rPr>
          <w:rFonts w:ascii="Times New Roman" w:eastAsia="Times New Roman" w:hAnsi="Times New Roman"/>
          <w:noProof/>
          <w:color w:val="000000" w:themeColor="text1"/>
          <w:sz w:val="24"/>
          <w:lang w:val="en-US"/>
        </w:rPr>
        <mc:AlternateContent>
          <mc:Choice Requires="wps">
            <w:drawing>
              <wp:anchor distT="0" distB="0" distL="114300" distR="114300" simplePos="0" relativeHeight="251672064" behindDoc="0" locked="0" layoutInCell="0" allowOverlap="1" wp14:anchorId="5258C4F2" wp14:editId="25D8FCFC">
                <wp:simplePos x="0" y="0"/>
                <wp:positionH relativeFrom="page">
                  <wp:posOffset>258445</wp:posOffset>
                </wp:positionH>
                <wp:positionV relativeFrom="page">
                  <wp:posOffset>-99060</wp:posOffset>
                </wp:positionV>
                <wp:extent cx="76200" cy="11519535"/>
                <wp:effectExtent l="19050" t="19050" r="38100" b="628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51953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A8CF7" id="Rectangle 6" o:spid="_x0000_s1026" style="position:absolute;margin-left:20.35pt;margin-top:-7.8pt;width:6pt;height:907.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" o:allowincell="f" fillcolor="#70ad47" strokecolor="#f2f2f2" strokeweight="3pt">
                <v:shadow on="t" color="#375623" opacity=".5" offset="1pt"/>
                <w10:wrap anchorx="page" anchory="page"/>
              </v:rect>
            </w:pict>
          </mc:Fallback>
        </mc:AlternateContent>
      </w:r>
      <w:r w:rsidRPr="001C4A77">
        <w:rPr>
          <w:rFonts w:ascii="Times New Roman" w:eastAsia="Times New Roman" w:hAnsi="Times New Roman"/>
          <w:noProof/>
          <w:color w:val="000000" w:themeColor="text1"/>
          <w:sz w:val="24"/>
          <w:lang w:val="en-US"/>
        </w:rPr>
        <mc:AlternateContent>
          <mc:Choice Requires="wps">
            <w:drawing>
              <wp:anchor distT="0" distB="0" distL="114300" distR="114300" simplePos="0" relativeHeight="251659776" behindDoc="0" locked="0" layoutInCell="0" allowOverlap="1" wp14:anchorId="7A4DC5BE" wp14:editId="12336F88">
                <wp:simplePos x="0" y="0"/>
                <wp:positionH relativeFrom="page">
                  <wp:posOffset>7284720</wp:posOffset>
                </wp:positionH>
                <wp:positionV relativeFrom="page">
                  <wp:posOffset>121920</wp:posOffset>
                </wp:positionV>
                <wp:extent cx="76200" cy="11519535"/>
                <wp:effectExtent l="19050" t="19050" r="38100" b="628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51953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96F9" id="Rectangle 5" o:spid="_x0000_s1026" style="position:absolute;margin-left:573.6pt;margin-top:9.6pt;width:6pt;height:907.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" o:allowincell="f" fillcolor="#70ad47" strokecolor="#f2f2f2" strokeweight="3pt">
                <v:shadow on="t" color="#375623" opacity=".5" offset="1pt"/>
                <w10:wrap anchorx="page" anchory="page"/>
              </v:rect>
            </w:pict>
          </mc:Fallback>
        </mc:AlternateContent>
      </w:r>
    </w:p>
    <w:p w14:paraId="20B012E8" w14:textId="5546A12E" w:rsidR="001C4A77" w:rsidRPr="009F3E89" w:rsidRDefault="001C4A77" w:rsidP="001C4A77">
      <w:pPr>
        <w:spacing w:after="0"/>
        <w:rPr>
          <w:rFonts w:ascii="Tahoma" w:eastAsia="Times New Roman" w:hAnsi="Tahoma" w:cs="Tahoma"/>
          <w:color w:val="000000" w:themeColor="text1"/>
          <w:sz w:val="68"/>
          <w:szCs w:val="68"/>
          <w:lang w:val="en-US"/>
        </w:rPr>
      </w:pPr>
      <w:r w:rsidRPr="009F3E89">
        <w:rPr>
          <w:rFonts w:ascii="Arial" w:eastAsia="Times New Roman" w:hAnsi="Arial" w:cs="Arial"/>
          <w:b/>
          <w:bCs/>
          <w:noProof/>
          <w:color w:val="000000" w:themeColor="text1"/>
          <w:kern w:val="0"/>
          <w:sz w:val="68"/>
          <w:szCs w:val="68"/>
          <w:lang w:eastAsia="ja-JP"/>
        </w:rPr>
        <w:lastRenderedPageBreak/>
        <mc:AlternateContent>
          <mc:Choice Requires="wps">
            <w:drawing>
              <wp:anchor distT="0" distB="0" distL="114300" distR="114300" simplePos="0" relativeHeight="251674112" behindDoc="0" locked="0" layoutInCell="0" allowOverlap="1" wp14:anchorId="0133F2C7" wp14:editId="1B528C0F">
                <wp:simplePos x="0" y="0"/>
                <wp:positionH relativeFrom="page">
                  <wp:posOffset>-243840</wp:posOffset>
                </wp:positionH>
                <wp:positionV relativeFrom="page">
                  <wp:align>top</wp:align>
                </wp:positionV>
                <wp:extent cx="8205470" cy="558800"/>
                <wp:effectExtent l="19050" t="19050" r="43180" b="508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547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CD7DDC" id="Rectangle 1" o:spid="_x0000_s1026" style="position:absolute;margin-left:-19.2pt;margin-top:0;width:646.1pt;height:44pt;z-index:25167411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" o:allowincell="f" fillcolor="#70ad47" strokecolor="#f2f2f2" strokeweight="3pt">
                <v:shadow on="t" color="#375623" opacity=".5" offset="1pt"/>
                <w10:wrap anchorx="page" anchory="page"/>
              </v:rect>
            </w:pict>
          </mc:Fallback>
        </mc:AlternateContent>
      </w:r>
      <w:r w:rsidRPr="009F3E89">
        <w:rPr>
          <w:rFonts w:ascii="Arial" w:eastAsia="Times New Roman" w:hAnsi="Arial" w:cs="Arial"/>
          <w:b/>
          <w:bCs/>
          <w:noProof/>
          <w:color w:val="000000" w:themeColor="text1"/>
          <w:kern w:val="0"/>
          <w:sz w:val="68"/>
          <w:szCs w:val="68"/>
          <w:lang w:eastAsia="ja-JP"/>
        </w:rPr>
        <mc:AlternateContent>
          <mc:Choice Requires="wps">
            <w:drawing>
              <wp:anchor distT="0" distB="0" distL="114300" distR="114300" simplePos="0" relativeHeight="251653632" behindDoc="0" locked="0" layoutInCell="0" allowOverlap="1" wp14:anchorId="75444092" wp14:editId="596A50DB">
                <wp:simplePos x="0" y="0"/>
                <wp:positionH relativeFrom="page">
                  <wp:posOffset>-338455</wp:posOffset>
                </wp:positionH>
                <wp:positionV relativeFrom="page">
                  <wp:posOffset>10066655</wp:posOffset>
                </wp:positionV>
                <wp:extent cx="7923530" cy="558800"/>
                <wp:effectExtent l="19050" t="19050" r="39370" b="508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353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txbx>
                        <w:txbxContent>
                          <w:p w14:paraId="4CE8CAA0" w14:textId="77777777" w:rsidR="001C4A77" w:rsidRDefault="001C4A77" w:rsidP="001C4A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5444092" id="Rectangle 3" o:spid="_x0000_s1026" style="position:absolute;margin-left:-26.65pt;margin-top:792.65pt;width:623.9pt;height: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" o:allowincell="f" fillcolor="#70ad47" strokecolor="#f2f2f2" strokeweight="3pt">
                <v:shadow on="t" color="#375623" opacity=".5" offset="1pt"/>
                <v:textbox>
                  <w:txbxContent>
                    <w:p w14:paraId="4CE8CAA0" w14:textId="77777777" w:rsidR="001C4A77" w:rsidRDefault="001C4A77" w:rsidP="001C4A77">
                      <w:pPr>
                        <w:jc w:val="center"/>
                      </w:pPr>
                    </w:p>
                  </w:txbxContent>
                </v:textbox>
                <w10:wrap anchorx="page" anchory="page"/>
              </v:rect>
            </w:pict>
          </mc:Fallback>
        </mc:AlternateContent>
      </w:r>
      <w:r w:rsidRPr="009F3E89">
        <w:rPr>
          <w:rFonts w:ascii="Tahoma" w:eastAsia="Times New Roman" w:hAnsi="Tahoma" w:cs="Tahoma"/>
          <w:color w:val="000000" w:themeColor="text1"/>
          <w:sz w:val="68"/>
          <w:szCs w:val="68"/>
          <w:lang w:val="en-US"/>
        </w:rPr>
        <w:t xml:space="preserve">Shalom Noam Primary </w:t>
      </w:r>
      <w:r w:rsidR="009F3E89" w:rsidRPr="009F3E89">
        <w:rPr>
          <w:rFonts w:ascii="Tahoma" w:eastAsia="Times New Roman" w:hAnsi="Tahoma" w:cs="Tahoma"/>
          <w:color w:val="000000" w:themeColor="text1"/>
          <w:sz w:val="68"/>
          <w:szCs w:val="68"/>
          <w:lang w:val="en-US"/>
        </w:rPr>
        <w:t>School</w:t>
      </w:r>
    </w:p>
    <w:p w14:paraId="20BC6BD9" w14:textId="528A5A1E" w:rsidR="001C4A77" w:rsidRPr="001C4A77" w:rsidRDefault="001C4A77" w:rsidP="001C4A77">
      <w:pPr>
        <w:spacing w:after="0"/>
        <w:rPr>
          <w:rFonts w:ascii="Tahoma" w:eastAsia="Times New Roman" w:hAnsi="Tahoma" w:cs="Tahoma"/>
          <w:color w:val="000000" w:themeColor="text1"/>
          <w:sz w:val="24"/>
          <w:lang w:val="en-US"/>
        </w:rPr>
      </w:pPr>
      <w:r w:rsidRPr="001C4A77">
        <w:rPr>
          <w:rFonts w:ascii="Tahoma" w:eastAsia="Times New Roman" w:hAnsi="Tahoma" w:cs="Tahoma"/>
          <w:color w:val="000000" w:themeColor="text1"/>
          <w:sz w:val="36"/>
          <w:szCs w:val="36"/>
          <w:lang w:val="en-US"/>
        </w:rPr>
        <w:t xml:space="preserve">Child Protection and Safeguarding Policy </w:t>
      </w:r>
    </w:p>
    <w:p w14:paraId="1187691D" w14:textId="12CC6BC6" w:rsidR="001C4A77" w:rsidRPr="001C4A77" w:rsidRDefault="001C4A77">
      <w:pPr>
        <w:rPr>
          <w:rFonts w:ascii="Arial" w:eastAsia="Times New Roman" w:hAnsi="Arial" w:cs="Arial"/>
          <w:b/>
          <w:bCs/>
          <w:color w:val="000000" w:themeColor="text1"/>
          <w:kern w:val="0"/>
          <w:sz w:val="72"/>
          <w:szCs w:val="72"/>
          <w:u w:val="single"/>
          <w:lang w:eastAsia="ja-JP"/>
          <w14:ligatures w14:val="none"/>
        </w:rPr>
      </w:pPr>
    </w:p>
    <w:p w14:paraId="474F4BCC" w14:textId="77777777" w:rsidR="006001C1" w:rsidRPr="001C4A77" w:rsidRDefault="006001C1" w:rsidP="006001C1">
      <w:pPr>
        <w:spacing w:after="200" w:line="276" w:lineRule="auto"/>
        <w:jc w:val="center"/>
        <w:rPr>
          <w:rFonts w:ascii="Arial" w:eastAsia="Times New Roman" w:hAnsi="Arial" w:cs="Arial"/>
          <w:b/>
          <w:bCs/>
          <w:color w:val="000000" w:themeColor="text1"/>
          <w:kern w:val="0"/>
          <w:sz w:val="72"/>
          <w:szCs w:val="72"/>
          <w:u w:val="single"/>
          <w:lang w:eastAsia="ja-JP"/>
          <w14:ligatures w14:val="none"/>
        </w:rPr>
      </w:pPr>
    </w:p>
    <w:p w14:paraId="0A5BB796" w14:textId="21BFAA58" w:rsidR="006001C1" w:rsidRPr="001C4A77" w:rsidRDefault="006001C1" w:rsidP="006001C1">
      <w:pPr>
        <w:spacing w:after="200" w:line="276" w:lineRule="auto"/>
        <w:jc w:val="both"/>
        <w:rPr>
          <w:rFonts w:ascii="Arial" w:eastAsia="Times New Roman" w:hAnsi="Arial" w:cs="Arial"/>
          <w:b/>
          <w:bCs/>
          <w:color w:val="000000" w:themeColor="text1"/>
          <w:kern w:val="0"/>
          <w:szCs w:val="24"/>
          <w:lang w:val="en-US" w:eastAsia="ja-JP"/>
          <w14:ligatures w14:val="none"/>
        </w:rPr>
      </w:pPr>
      <w:r w:rsidRPr="001C4A77">
        <w:rPr>
          <w:rFonts w:ascii="Arial" w:eastAsia="Times New Roman" w:hAnsi="Arial" w:cs="Arial"/>
          <w:noProof/>
          <w:color w:val="000000" w:themeColor="text1"/>
          <w:kern w:val="0"/>
          <w:sz w:val="72"/>
          <w:szCs w:val="80"/>
          <w:lang w:val="en-US" w:eastAsia="ja-JP"/>
          <w14:ligatures w14:val="none"/>
        </w:rPr>
        <mc:AlternateContent>
          <mc:Choice Requires="wps">
            <w:drawing>
              <wp:anchor distT="0" distB="0" distL="114300" distR="114300" simplePos="0" relativeHeight="251638272" behindDoc="0" locked="0" layoutInCell="1" allowOverlap="1" wp14:anchorId="7C265040" wp14:editId="64E194A5">
                <wp:simplePos x="0" y="0"/>
                <wp:positionH relativeFrom="margin">
                  <wp:align>center</wp:align>
                </wp:positionH>
                <wp:positionV relativeFrom="paragraph">
                  <wp:posOffset>48895</wp:posOffset>
                </wp:positionV>
                <wp:extent cx="6134100" cy="998220"/>
                <wp:effectExtent l="0" t="0" r="19050" b="11430"/>
                <wp:wrapNone/>
                <wp:docPr id="496487628" name="Rectangle 1"/>
                <wp:cNvGraphicFramePr/>
                <a:graphic xmlns:a="http://schemas.openxmlformats.org/drawingml/2006/main">
                  <a:graphicData uri="http://schemas.microsoft.com/office/word/2010/wordprocessingShape">
                    <wps:wsp>
                      <wps:cNvSpPr/>
                      <wps:spPr>
                        <a:xfrm>
                          <a:off x="0" y="0"/>
                          <a:ext cx="6134100" cy="998220"/>
                        </a:xfrm>
                        <a:prstGeom prst="rect">
                          <a:avLst/>
                        </a:prstGeom>
                        <a:noFill/>
                        <a:ln w="25400" cap="flat" cmpd="sng" algn="ctr">
                          <a:solidFill>
                            <a:srgbClr val="041E4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54EA1" id="Rectangle 1" o:spid="_x0000_s1026" style="position:absolute;margin-left:0;margin-top:3.85pt;width:483pt;height:78.6pt;z-index:251638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" filled="f" strokecolor="#041e42" strokeweight="2pt">
                <w10:wrap anchorx="margin"/>
              </v:rect>
            </w:pict>
          </mc:Fallback>
        </mc:AlternateContent>
      </w:r>
      <w:bookmarkStart w:id="0" w:name="_Hlk190860075"/>
      <w:r w:rsidRPr="001C4A77">
        <w:rPr>
          <w:rFonts w:ascii="Arial" w:eastAsia="Times New Roman" w:hAnsi="Arial" w:cs="Arial"/>
          <w:color w:val="000000" w:themeColor="text1"/>
          <w:kern w:val="0"/>
          <w:szCs w:val="24"/>
          <w:lang w:val="en-US" w:eastAsia="ja-JP"/>
          <w14:ligatures w14:val="none"/>
        </w:rPr>
        <w:br/>
      </w:r>
      <w:r w:rsidRPr="001C4A77">
        <w:rPr>
          <w:rFonts w:ascii="Arial" w:eastAsia="Times New Roman" w:hAnsi="Arial" w:cs="Arial"/>
          <w:b/>
          <w:bCs/>
          <w:color w:val="000000" w:themeColor="text1"/>
          <w:kern w:val="0"/>
          <w:szCs w:val="24"/>
          <w:lang w:val="en-US" w:eastAsia="ja-JP"/>
          <w14:ligatures w14:val="none"/>
        </w:rPr>
        <w:t>[Please note: this policy is based on ‘Keeping children safe in education 2024’ which is currently for information only pending publication of the final version coming into force in September 2024. Schools should continue to follow ‘Keeping children safe in education 2023’ until 1 September 2024.]</w:t>
      </w:r>
    </w:p>
    <w:bookmarkEnd w:id="0"/>
    <w:p w14:paraId="6AD70A63" w14:textId="77777777" w:rsidR="006001C1" w:rsidRPr="001C4A77" w:rsidRDefault="006001C1" w:rsidP="006001C1">
      <w:pPr>
        <w:spacing w:after="200" w:line="276" w:lineRule="auto"/>
        <w:jc w:val="center"/>
        <w:rPr>
          <w:rFonts w:ascii="Arial" w:eastAsia="Times New Roman" w:hAnsi="Arial" w:cs="Arial"/>
          <w:color w:val="000000" w:themeColor="text1"/>
          <w:kern w:val="0"/>
          <w:sz w:val="80"/>
          <w:szCs w:val="80"/>
          <w:lang w:val="en-US" w:eastAsia="ja-JP"/>
          <w14:ligatures w14:val="none"/>
        </w:rPr>
      </w:pPr>
    </w:p>
    <w:p w14:paraId="07E57F09" w14:textId="2C4C37AB" w:rsidR="006001C1" w:rsidRPr="001C4A77" w:rsidRDefault="006001C1" w:rsidP="006001C1">
      <w:pPr>
        <w:spacing w:after="200" w:line="276" w:lineRule="auto"/>
        <w:rPr>
          <w:rFonts w:ascii="Arial" w:eastAsia="Arial" w:hAnsi="Arial" w:cs="Times New Roman"/>
          <w:b/>
          <w:bCs/>
          <w:color w:val="000000" w:themeColor="text1"/>
          <w:kern w:val="0"/>
          <w14:ligatures w14:val="none"/>
        </w:rPr>
        <w:sectPr w:rsidR="006001C1" w:rsidRPr="001C4A77" w:rsidSect="001C4A77">
          <w:headerReference w:type="first" r:id="rId10"/>
          <w:pgSz w:w="11906" w:h="16838"/>
          <w:pgMar w:top="1440" w:right="1440" w:bottom="1440" w:left="1440" w:header="709" w:footer="709" w:gutter="0"/>
          <w:pgNumType w:start="0"/>
          <w:cols w:space="708"/>
          <w:docGrid w:linePitch="360"/>
        </w:sectPr>
      </w:pPr>
    </w:p>
    <w:p w14:paraId="0A474374" w14:textId="77777777" w:rsidR="006001C1" w:rsidRPr="001C4A77" w:rsidRDefault="006001C1" w:rsidP="006001C1">
      <w:pPr>
        <w:spacing w:after="200" w:line="276" w:lineRule="auto"/>
        <w:rPr>
          <w:rFonts w:ascii="Arial" w:eastAsia="Arial" w:hAnsi="Arial" w:cs="Times New Roman"/>
          <w:b/>
          <w:bCs/>
          <w:color w:val="000000" w:themeColor="text1"/>
          <w:kern w:val="0"/>
          <w:sz w:val="32"/>
          <w:szCs w:val="32"/>
          <w14:ligatures w14:val="none"/>
        </w:rPr>
      </w:pPr>
      <w:r w:rsidRPr="001C4A77">
        <w:rPr>
          <w:rFonts w:ascii="Arial" w:eastAsia="Arial" w:hAnsi="Arial" w:cs="Times New Roman"/>
          <w:b/>
          <w:bCs/>
          <w:color w:val="000000" w:themeColor="text1"/>
          <w:kern w:val="0"/>
          <w:sz w:val="32"/>
          <w:szCs w:val="32"/>
          <w14:ligatures w14:val="none"/>
        </w:rPr>
        <w:br w:type="page"/>
      </w:r>
    </w:p>
    <w:p w14:paraId="6AF3820B" w14:textId="77777777" w:rsidR="006001C1" w:rsidRPr="001C4A77" w:rsidRDefault="006001C1" w:rsidP="006001C1">
      <w:pPr>
        <w:spacing w:before="200" w:after="200" w:line="276" w:lineRule="auto"/>
        <w:rPr>
          <w:rFonts w:ascii="Arial" w:eastAsia="Arial" w:hAnsi="Arial" w:cs="Times New Roman"/>
          <w:b/>
          <w:bCs/>
          <w:color w:val="000000" w:themeColor="text1"/>
          <w:kern w:val="0"/>
          <w:sz w:val="32"/>
          <w:szCs w:val="32"/>
          <w14:ligatures w14:val="none"/>
        </w:rPr>
      </w:pPr>
      <w:bookmarkStart w:id="1" w:name="_Hlk190860254"/>
      <w:r w:rsidRPr="001C4A77">
        <w:rPr>
          <w:rFonts w:ascii="Arial" w:eastAsia="Arial" w:hAnsi="Arial" w:cs="Times New Roman"/>
          <w:b/>
          <w:bCs/>
          <w:color w:val="000000" w:themeColor="text1"/>
          <w:kern w:val="0"/>
          <w:sz w:val="32"/>
          <w:szCs w:val="32"/>
          <w14:ligatures w14:val="none"/>
        </w:rPr>
        <w:t>Contents</w:t>
      </w:r>
    </w:p>
    <w:p w14:paraId="1AD0D616" w14:textId="77777777" w:rsidR="006001C1" w:rsidRPr="001C4A77" w:rsidRDefault="006001C1" w:rsidP="006001C1">
      <w:pPr>
        <w:spacing w:before="200" w:after="200" w:line="276" w:lineRule="auto"/>
        <w:rPr>
          <w:rFonts w:ascii="Arial" w:eastAsia="Arial" w:hAnsi="Arial" w:cs="Arial"/>
          <w:b/>
          <w:bCs/>
          <w:color w:val="000000" w:themeColor="text1"/>
          <w:kern w:val="0"/>
          <w14:ligatures w14:val="none"/>
        </w:rPr>
        <w:sectPr w:rsidR="006001C1" w:rsidRPr="001C4A77" w:rsidSect="001C4A77">
          <w:type w:val="continuous"/>
          <w:pgSz w:w="11906" w:h="16838"/>
          <w:pgMar w:top="1440" w:right="1440" w:bottom="1440" w:left="1440" w:header="709" w:footer="709" w:gutter="0"/>
          <w:pgNumType w:start="0"/>
          <w:cols w:num="2" w:space="708"/>
          <w:docGrid w:linePitch="360"/>
        </w:sectPr>
      </w:pPr>
      <w:bookmarkStart w:id="2" w:name="_Hlk76714470"/>
    </w:p>
    <w:bookmarkEnd w:id="2"/>
    <w:p w14:paraId="58B1C7A8" w14:textId="77777777" w:rsidR="006001C1" w:rsidRPr="001C4A77" w:rsidRDefault="006001C1" w:rsidP="006001C1">
      <w:pPr>
        <w:spacing w:before="200" w:after="200" w:line="276" w:lineRule="auto"/>
        <w:rPr>
          <w:rFonts w:ascii="Arial" w:eastAsia="Arial" w:hAnsi="Arial" w:cs="Arial"/>
          <w:color w:val="000000" w:themeColor="text1"/>
          <w:kern w:val="0"/>
          <w:u w:val="single"/>
          <w14:ligatures w14:val="none"/>
        </w:rPr>
      </w:pPr>
      <w:r w:rsidRPr="001C4A77">
        <w:rPr>
          <w:rFonts w:ascii="Arial" w:eastAsia="Arial" w:hAnsi="Arial" w:cs="Arial"/>
          <w:color w:val="000000" w:themeColor="text1"/>
          <w:kern w:val="0"/>
          <w:u w:val="single"/>
          <w14:ligatures w14:val="none"/>
        </w:rPr>
        <w:t>Staff Shaping Policy</w:t>
      </w:r>
    </w:p>
    <w:p w14:paraId="374564AE" w14:textId="77777777" w:rsidR="006001C1" w:rsidRPr="001C4A77" w:rsidRDefault="006001C1" w:rsidP="006001C1">
      <w:pPr>
        <w:spacing w:before="200" w:after="200" w:line="276" w:lineRule="auto"/>
        <w:rPr>
          <w:rFonts w:ascii="Arial" w:eastAsia="Arial" w:hAnsi="Arial" w:cs="Arial"/>
          <w:color w:val="000000" w:themeColor="text1"/>
          <w:kern w:val="0"/>
          <w:u w:val="single"/>
          <w14:ligatures w14:val="none"/>
        </w:rPr>
      </w:pPr>
      <w:r w:rsidRPr="001C4A77">
        <w:rPr>
          <w:rFonts w:ascii="Arial" w:eastAsia="Arial" w:hAnsi="Arial" w:cs="Arial"/>
          <w:color w:val="000000" w:themeColor="text1"/>
          <w:kern w:val="0"/>
          <w:u w:val="single"/>
          <w14:ligatures w14:val="none"/>
        </w:rPr>
        <w:t>Safeguarding Contextual issues</w:t>
      </w:r>
    </w:p>
    <w:p w14:paraId="7C342938" w14:textId="77777777" w:rsidR="006001C1" w:rsidRPr="001C4A77" w:rsidRDefault="006001C1" w:rsidP="006001C1">
      <w:pPr>
        <w:spacing w:before="200" w:after="200" w:line="276" w:lineRule="auto"/>
        <w:rPr>
          <w:rFonts w:ascii="Arial" w:eastAsia="Arial" w:hAnsi="Arial" w:cs="Arial"/>
          <w:color w:val="000000" w:themeColor="text1"/>
          <w:kern w:val="0"/>
          <w:sz w:val="14"/>
          <w:u w:val="single"/>
          <w14:ligatures w14:val="none"/>
        </w:rPr>
      </w:pPr>
      <w:r w:rsidRPr="001C4A77">
        <w:rPr>
          <w:rFonts w:ascii="Arial" w:eastAsia="Arial" w:hAnsi="Arial" w:cs="Arial"/>
          <w:color w:val="000000" w:themeColor="text1"/>
          <w:kern w:val="0"/>
          <w14:ligatures w14:val="none"/>
        </w:rPr>
        <w:fldChar w:fldCharType="begin"/>
      </w:r>
      <w:r w:rsidRPr="001C4A77">
        <w:rPr>
          <w:rFonts w:ascii="Arial" w:eastAsia="Arial" w:hAnsi="Arial" w:cs="Arial"/>
          <w:color w:val="000000" w:themeColor="text1"/>
          <w:kern w:val="0"/>
          <w14:ligatures w14:val="none"/>
        </w:rPr>
        <w:instrText xml:space="preserve"> HYPERLINK  \l "_Statement_of_intent_1" </w:instrText>
      </w:r>
      <w:r w:rsidRPr="001C4A77">
        <w:rPr>
          <w:rFonts w:ascii="Arial" w:eastAsia="Arial" w:hAnsi="Arial" w:cs="Arial"/>
          <w:color w:val="000000" w:themeColor="text1"/>
          <w:kern w:val="0"/>
          <w14:ligatures w14:val="none"/>
        </w:rPr>
        <w:fldChar w:fldCharType="separate"/>
      </w:r>
      <w:r w:rsidRPr="001C4A77">
        <w:rPr>
          <w:rFonts w:ascii="Arial" w:eastAsia="Arial" w:hAnsi="Arial" w:cs="Arial"/>
          <w:color w:val="000000" w:themeColor="text1"/>
          <w:kern w:val="0"/>
          <w:u w:val="single"/>
          <w14:ligatures w14:val="none"/>
        </w:rPr>
        <w:t xml:space="preserve">Statement of intent </w:t>
      </w:r>
    </w:p>
    <w:p w14:paraId="781E4A84" w14:textId="77777777" w:rsidR="006001C1" w:rsidRPr="001C4A77" w:rsidRDefault="006001C1" w:rsidP="006001C1">
      <w:pPr>
        <w:spacing w:before="200" w:after="200" w:line="276" w:lineRule="auto"/>
        <w:rPr>
          <w:rFonts w:ascii="Arial" w:eastAsia="Arial" w:hAnsi="Arial" w:cs="Times New Roman"/>
          <w:color w:val="000000" w:themeColor="text1"/>
          <w:kern w:val="0"/>
          <w:u w:val="single"/>
          <w14:ligatures w14:val="none"/>
        </w:rPr>
      </w:pPr>
      <w:r w:rsidRPr="001C4A77">
        <w:rPr>
          <w:rFonts w:ascii="Arial" w:eastAsia="Arial" w:hAnsi="Arial" w:cs="Times New Roman"/>
          <w:color w:val="000000" w:themeColor="text1"/>
          <w:kern w:val="0"/>
          <w14:ligatures w14:val="none"/>
        </w:rPr>
        <w:fldChar w:fldCharType="end"/>
      </w:r>
      <w:hyperlink w:anchor="_Acronyms" w:history="1">
        <w:r w:rsidRPr="001C4A77">
          <w:rPr>
            <w:rFonts w:ascii="Arial" w:eastAsia="Arial" w:hAnsi="Arial" w:cs="Times New Roman"/>
            <w:color w:val="000000" w:themeColor="text1"/>
            <w:kern w:val="0"/>
            <w:u w:val="single"/>
            <w14:ligatures w14:val="none"/>
          </w:rPr>
          <w:t>Acronyms</w:t>
        </w:r>
      </w:hyperlink>
    </w:p>
    <w:p w14:paraId="3D1DAFDA" w14:textId="1DD2183D" w:rsidR="006001C1" w:rsidRPr="001C4A77" w:rsidRDefault="00590495" w:rsidP="006001C1">
      <w:pPr>
        <w:spacing w:before="200" w:after="200" w:line="276" w:lineRule="auto"/>
        <w:rPr>
          <w:rFonts w:ascii="Arial" w:eastAsia="Arial" w:hAnsi="Arial" w:cs="Times New Roman"/>
          <w:color w:val="000000" w:themeColor="text1"/>
          <w:kern w:val="0"/>
          <w:u w:val="single"/>
          <w14:ligatures w14:val="none"/>
        </w:rPr>
      </w:pPr>
      <w:hyperlink w:anchor="_[Updated]_Definitions" w:history="1">
        <w:r w:rsidR="006001C1" w:rsidRPr="001C4A77">
          <w:rPr>
            <w:rFonts w:ascii="Arial" w:eastAsia="Arial" w:hAnsi="Arial" w:cs="Arial"/>
            <w:color w:val="000000" w:themeColor="text1"/>
            <w:kern w:val="0"/>
            <w:u w:val="single"/>
            <w14:ligatures w14:val="none"/>
          </w:rPr>
          <w:t>Definitions</w:t>
        </w:r>
      </w:hyperlink>
    </w:p>
    <w:p w14:paraId="36F00873" w14:textId="1FF89A5A" w:rsidR="006001C1" w:rsidRPr="001C4A77" w:rsidRDefault="00590495" w:rsidP="006001C1">
      <w:pPr>
        <w:numPr>
          <w:ilvl w:val="0"/>
          <w:numId w:val="1"/>
        </w:numPr>
        <w:spacing w:after="0" w:line="276" w:lineRule="auto"/>
        <w:ind w:left="425" w:hanging="283"/>
        <w:rPr>
          <w:rFonts w:ascii="Arial" w:eastAsia="Arial" w:hAnsi="Arial" w:cs="Arial"/>
          <w:color w:val="000000" w:themeColor="text1"/>
          <w:kern w:val="0"/>
          <w14:ligatures w14:val="none"/>
        </w:rPr>
      </w:pPr>
      <w:hyperlink w:anchor="_[Updated]_Legal_framework" w:history="1">
        <w:r w:rsidR="006001C1" w:rsidRPr="001C4A77">
          <w:rPr>
            <w:rFonts w:ascii="Arial" w:eastAsia="Arial" w:hAnsi="Arial" w:cs="Arial"/>
            <w:color w:val="000000" w:themeColor="text1"/>
            <w:kern w:val="0"/>
            <w:u w:val="single"/>
            <w14:ligatures w14:val="none"/>
          </w:rPr>
          <w:t>Legal fram</w:t>
        </w:r>
        <w:r w:rsidR="006001C1" w:rsidRPr="001C4A77">
          <w:rPr>
            <w:rFonts w:ascii="Arial" w:eastAsia="Arial" w:hAnsi="Arial" w:cs="Arial"/>
            <w:color w:val="000000" w:themeColor="text1"/>
            <w:kern w:val="0"/>
            <w:u w:val="single"/>
            <w14:ligatures w14:val="none"/>
          </w:rPr>
          <w:t>e</w:t>
        </w:r>
        <w:r w:rsidR="006001C1" w:rsidRPr="001C4A77">
          <w:rPr>
            <w:rFonts w:ascii="Arial" w:eastAsia="Arial" w:hAnsi="Arial" w:cs="Arial"/>
            <w:color w:val="000000" w:themeColor="text1"/>
            <w:kern w:val="0"/>
            <w:u w:val="single"/>
            <w14:ligatures w14:val="none"/>
          </w:rPr>
          <w:t>work</w:t>
        </w:r>
      </w:hyperlink>
    </w:p>
    <w:p w14:paraId="3180FDD8" w14:textId="11A24F56" w:rsidR="006001C1" w:rsidRPr="001C4A77" w:rsidRDefault="00590495" w:rsidP="006001C1">
      <w:pPr>
        <w:numPr>
          <w:ilvl w:val="0"/>
          <w:numId w:val="1"/>
        </w:numPr>
        <w:spacing w:after="0" w:line="276" w:lineRule="auto"/>
        <w:ind w:left="425" w:hanging="283"/>
        <w:rPr>
          <w:rFonts w:ascii="Arial" w:eastAsia="Arial" w:hAnsi="Arial" w:cs="Arial"/>
          <w:color w:val="000000" w:themeColor="text1"/>
          <w:kern w:val="0"/>
          <w14:ligatures w14:val="none"/>
        </w:rPr>
      </w:pPr>
      <w:hyperlink w:anchor="_[Updated]_Roles_and" w:history="1">
        <w:r w:rsidR="006001C1" w:rsidRPr="001C4A77">
          <w:rPr>
            <w:rFonts w:ascii="Arial" w:eastAsia="Arial" w:hAnsi="Arial" w:cs="Arial"/>
            <w:color w:val="000000" w:themeColor="text1"/>
            <w:kern w:val="0"/>
            <w:u w:val="single"/>
            <w14:ligatures w14:val="none"/>
          </w:rPr>
          <w:t>Roles and responsibilities</w:t>
        </w:r>
      </w:hyperlink>
    </w:p>
    <w:p w14:paraId="3C9707AF" w14:textId="77777777" w:rsidR="006001C1" w:rsidRPr="001C4A77" w:rsidRDefault="00590495" w:rsidP="006001C1">
      <w:pPr>
        <w:numPr>
          <w:ilvl w:val="0"/>
          <w:numId w:val="1"/>
        </w:numPr>
        <w:spacing w:after="0" w:line="276" w:lineRule="auto"/>
        <w:ind w:left="425" w:hanging="283"/>
        <w:rPr>
          <w:rFonts w:ascii="Arial" w:eastAsia="Arial" w:hAnsi="Arial" w:cs="Arial"/>
          <w:color w:val="000000" w:themeColor="text1"/>
          <w:kern w:val="0"/>
          <w14:ligatures w14:val="none"/>
        </w:rPr>
      </w:pPr>
      <w:hyperlink w:anchor="_[Updated]_Multi-agency_working" w:history="1">
        <w:r w:rsidR="006001C1" w:rsidRPr="001C4A77">
          <w:rPr>
            <w:rFonts w:ascii="Arial" w:eastAsia="Arial" w:hAnsi="Arial" w:cs="Arial"/>
            <w:color w:val="000000" w:themeColor="text1"/>
            <w:kern w:val="0"/>
            <w:u w:val="single"/>
            <w14:ligatures w14:val="none"/>
          </w:rPr>
          <w:t>Multi-agency working</w:t>
        </w:r>
      </w:hyperlink>
    </w:p>
    <w:p w14:paraId="090E919B" w14:textId="64FAD138" w:rsidR="006001C1" w:rsidRPr="001C4A77" w:rsidRDefault="00590495" w:rsidP="006001C1">
      <w:pPr>
        <w:numPr>
          <w:ilvl w:val="0"/>
          <w:numId w:val="1"/>
        </w:numPr>
        <w:spacing w:after="0" w:line="276" w:lineRule="auto"/>
        <w:ind w:left="425" w:hanging="283"/>
        <w:rPr>
          <w:rFonts w:ascii="Arial" w:eastAsia="Arial" w:hAnsi="Arial" w:cs="Arial"/>
          <w:color w:val="000000" w:themeColor="text1"/>
          <w:kern w:val="0"/>
          <w14:ligatures w14:val="none"/>
        </w:rPr>
      </w:pPr>
      <w:hyperlink w:anchor="_[Updated]_Early_help" w:history="1">
        <w:r w:rsidR="006001C1" w:rsidRPr="001C4A77">
          <w:rPr>
            <w:rFonts w:ascii="Arial" w:eastAsia="Arial" w:hAnsi="Arial" w:cs="Arial"/>
            <w:color w:val="000000" w:themeColor="text1"/>
            <w:kern w:val="0"/>
            <w:u w:val="single"/>
            <w14:ligatures w14:val="none"/>
          </w:rPr>
          <w:t>Early help</w:t>
        </w:r>
      </w:hyperlink>
    </w:p>
    <w:p w14:paraId="0EF4904C" w14:textId="05392EC9" w:rsidR="006001C1" w:rsidRPr="001C4A77" w:rsidRDefault="00590495" w:rsidP="006001C1">
      <w:pPr>
        <w:numPr>
          <w:ilvl w:val="0"/>
          <w:numId w:val="1"/>
        </w:numPr>
        <w:spacing w:after="0" w:line="276" w:lineRule="auto"/>
        <w:ind w:left="425" w:hanging="283"/>
        <w:rPr>
          <w:rFonts w:ascii="Arial" w:eastAsia="Arial" w:hAnsi="Arial" w:cs="Arial"/>
          <w:color w:val="000000" w:themeColor="text1"/>
          <w:kern w:val="0"/>
          <w14:ligatures w14:val="none"/>
        </w:rPr>
      </w:pPr>
      <w:hyperlink w:anchor="_[Updated]_Abuse_and" w:history="1">
        <w:r w:rsidR="006001C1" w:rsidRPr="001C4A77">
          <w:rPr>
            <w:rFonts w:ascii="Arial" w:eastAsia="Arial" w:hAnsi="Arial" w:cs="Arial"/>
            <w:color w:val="000000" w:themeColor="text1"/>
            <w:kern w:val="0"/>
            <w:u w:val="single"/>
            <w14:ligatures w14:val="none"/>
          </w:rPr>
          <w:t>Abuse, neglect</w:t>
        </w:r>
      </w:hyperlink>
      <w:r w:rsidR="006001C1" w:rsidRPr="001C4A77">
        <w:rPr>
          <w:rFonts w:ascii="Arial" w:eastAsia="Arial" w:hAnsi="Arial" w:cs="Arial"/>
          <w:color w:val="000000" w:themeColor="text1"/>
          <w:kern w:val="0"/>
          <w:u w:val="single"/>
          <w14:ligatures w14:val="none"/>
        </w:rPr>
        <w:t xml:space="preserve"> and exploitation</w:t>
      </w:r>
    </w:p>
    <w:p w14:paraId="575074CC" w14:textId="77777777" w:rsidR="006001C1" w:rsidRPr="001C4A77" w:rsidRDefault="00590495" w:rsidP="006001C1">
      <w:pPr>
        <w:numPr>
          <w:ilvl w:val="0"/>
          <w:numId w:val="1"/>
        </w:numPr>
        <w:spacing w:after="0" w:line="276" w:lineRule="auto"/>
        <w:ind w:left="425" w:hanging="283"/>
        <w:rPr>
          <w:rFonts w:ascii="Arial" w:eastAsia="Arial" w:hAnsi="Arial" w:cs="Arial"/>
          <w:color w:val="000000" w:themeColor="text1"/>
          <w:kern w:val="0"/>
          <w14:ligatures w14:val="none"/>
        </w:rPr>
      </w:pPr>
      <w:hyperlink w:anchor="_[Updated]__Specific" w:history="1">
        <w:r w:rsidR="006001C1" w:rsidRPr="001C4A77">
          <w:rPr>
            <w:rFonts w:ascii="Arial" w:eastAsia="Arial" w:hAnsi="Arial" w:cs="Arial"/>
            <w:color w:val="000000" w:themeColor="text1"/>
            <w:kern w:val="0"/>
            <w:u w:val="single"/>
            <w14:ligatures w14:val="none"/>
          </w:rPr>
          <w:t>Specific safeguarding issues</w:t>
        </w:r>
      </w:hyperlink>
    </w:p>
    <w:p w14:paraId="449D90FF" w14:textId="77777777" w:rsidR="006001C1" w:rsidRPr="001C4A77" w:rsidRDefault="00590495" w:rsidP="006001C1">
      <w:pPr>
        <w:numPr>
          <w:ilvl w:val="0"/>
          <w:numId w:val="1"/>
        </w:numPr>
        <w:spacing w:after="0" w:line="276" w:lineRule="auto"/>
        <w:ind w:left="425" w:hanging="283"/>
        <w:rPr>
          <w:rFonts w:ascii="Arial" w:eastAsia="Arial" w:hAnsi="Arial" w:cs="Arial"/>
          <w:color w:val="000000" w:themeColor="text1"/>
          <w:kern w:val="0"/>
          <w14:ligatures w14:val="none"/>
        </w:rPr>
      </w:pPr>
      <w:hyperlink w:anchor="_[Updated]_Peer-on-peer_abuse" w:history="1">
        <w:r w:rsidR="006001C1" w:rsidRPr="001C4A77">
          <w:rPr>
            <w:rFonts w:ascii="Arial" w:eastAsia="Arial" w:hAnsi="Arial" w:cs="Arial"/>
            <w:color w:val="000000" w:themeColor="text1"/>
            <w:kern w:val="0"/>
            <w:u w:val="single"/>
            <w14:ligatures w14:val="none"/>
          </w:rPr>
          <w:t>Child-on-child abuse</w:t>
        </w:r>
      </w:hyperlink>
    </w:p>
    <w:p w14:paraId="6BD06D23" w14:textId="77777777" w:rsidR="006001C1" w:rsidRPr="001C4A77" w:rsidRDefault="00590495" w:rsidP="006001C1">
      <w:pPr>
        <w:numPr>
          <w:ilvl w:val="0"/>
          <w:numId w:val="1"/>
        </w:numPr>
        <w:spacing w:after="0" w:line="276" w:lineRule="auto"/>
        <w:ind w:left="425" w:hanging="283"/>
        <w:rPr>
          <w:rFonts w:ascii="Arial" w:eastAsia="Arial" w:hAnsi="Arial" w:cs="Arial"/>
          <w:color w:val="000000" w:themeColor="text1"/>
          <w:kern w:val="0"/>
          <w14:ligatures w14:val="none"/>
        </w:rPr>
      </w:pPr>
      <w:hyperlink w:anchor="_Online_safety_and" w:history="1">
        <w:r w:rsidR="006001C1" w:rsidRPr="001C4A77">
          <w:rPr>
            <w:rFonts w:ascii="Arial" w:eastAsia="Arial" w:hAnsi="Arial" w:cs="Arial"/>
            <w:color w:val="000000" w:themeColor="text1"/>
            <w:kern w:val="0"/>
            <w:u w:val="single"/>
            <w14:ligatures w14:val="none"/>
          </w:rPr>
          <w:t>Online safety and personal electronic devices</w:t>
        </w:r>
      </w:hyperlink>
    </w:p>
    <w:p w14:paraId="35F7C423" w14:textId="77777777" w:rsidR="006001C1" w:rsidRPr="001C4A77" w:rsidRDefault="00590495" w:rsidP="006001C1">
      <w:pPr>
        <w:numPr>
          <w:ilvl w:val="0"/>
          <w:numId w:val="1"/>
        </w:numPr>
        <w:spacing w:after="0" w:line="276" w:lineRule="auto"/>
        <w:ind w:left="425" w:hanging="283"/>
        <w:rPr>
          <w:rFonts w:ascii="Arial" w:eastAsia="Arial" w:hAnsi="Arial" w:cs="Arial"/>
          <w:color w:val="000000" w:themeColor="text1"/>
          <w:kern w:val="0"/>
          <w14:ligatures w14:val="none"/>
        </w:rPr>
      </w:pPr>
      <w:hyperlink w:anchor="_[U_pdated]_Consensual" w:history="1">
        <w:r w:rsidR="006001C1" w:rsidRPr="001C4A77">
          <w:rPr>
            <w:rFonts w:ascii="Arial" w:eastAsia="Arial" w:hAnsi="Arial" w:cs="Arial"/>
            <w:color w:val="000000" w:themeColor="text1"/>
            <w:kern w:val="0"/>
            <w:u w:val="single"/>
            <w14:ligatures w14:val="none"/>
          </w:rPr>
          <w:t>Consensual and non-consensual sharing of indecent images and videos</w:t>
        </w:r>
      </w:hyperlink>
    </w:p>
    <w:p w14:paraId="7D2C4642"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Context_of_safeguarding" w:history="1">
        <w:r w:rsidR="006001C1" w:rsidRPr="001C4A77">
          <w:rPr>
            <w:rFonts w:ascii="Arial" w:eastAsia="Arial" w:hAnsi="Arial" w:cs="Arial"/>
            <w:color w:val="000000" w:themeColor="text1"/>
            <w:kern w:val="0"/>
            <w:u w:val="single"/>
            <w14:ligatures w14:val="none"/>
          </w:rPr>
          <w:t>Context of safeguarding incidents</w:t>
        </w:r>
      </w:hyperlink>
    </w:p>
    <w:p w14:paraId="2690401F"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Updated]_Pupils_potentially" w:history="1">
        <w:r w:rsidR="006001C1" w:rsidRPr="001C4A77">
          <w:rPr>
            <w:rFonts w:ascii="Arial" w:eastAsia="Arial" w:hAnsi="Arial" w:cs="Arial"/>
            <w:color w:val="000000" w:themeColor="text1"/>
            <w:kern w:val="0"/>
            <w:u w:val="single"/>
            <w14:ligatures w14:val="none"/>
          </w:rPr>
          <w:t>Pupils potentially at greater risk of harm</w:t>
        </w:r>
      </w:hyperlink>
    </w:p>
    <w:p w14:paraId="06F8BFB4"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New]_Use_of" w:history="1">
        <w:r w:rsidR="006001C1" w:rsidRPr="001C4A77">
          <w:rPr>
            <w:rFonts w:ascii="Arial" w:eastAsia="Arial" w:hAnsi="Arial" w:cs="Arial"/>
            <w:color w:val="000000" w:themeColor="text1"/>
            <w:kern w:val="0"/>
            <w:u w:val="single"/>
            <w14:ligatures w14:val="none"/>
          </w:rPr>
          <w:t>Use of the school premises for non-school activities</w:t>
        </w:r>
      </w:hyperlink>
    </w:p>
    <w:p w14:paraId="0FDF1916" w14:textId="7DC47589"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Alternative_provision" w:history="1">
        <w:r w:rsidR="006001C1" w:rsidRPr="001C4A77">
          <w:rPr>
            <w:rFonts w:ascii="Arial" w:eastAsia="Arial" w:hAnsi="Arial" w:cs="Arial"/>
            <w:color w:val="000000" w:themeColor="text1"/>
            <w:kern w:val="0"/>
            <w:u w:val="single"/>
            <w14:ligatures w14:val="none"/>
          </w:rPr>
          <w:t>Alternative provision</w:t>
        </w:r>
      </w:hyperlink>
    </w:p>
    <w:p w14:paraId="7CD21969"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Work_experience" w:history="1">
        <w:r w:rsidR="006001C1" w:rsidRPr="001C4A77">
          <w:rPr>
            <w:rFonts w:ascii="Arial" w:eastAsia="Arial" w:hAnsi="Arial" w:cs="Arial"/>
            <w:color w:val="000000" w:themeColor="text1"/>
            <w:kern w:val="0"/>
            <w:u w:val="single"/>
            <w14:ligatures w14:val="none"/>
          </w:rPr>
          <w:t>Work experience</w:t>
        </w:r>
      </w:hyperlink>
    </w:p>
    <w:p w14:paraId="2325C8BB"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Homestay_exchange_visits" w:history="1">
        <w:r w:rsidR="006001C1" w:rsidRPr="001C4A77">
          <w:rPr>
            <w:rFonts w:ascii="Arial" w:eastAsia="Arial" w:hAnsi="Arial" w:cs="Arial"/>
            <w:color w:val="000000" w:themeColor="text1"/>
            <w:kern w:val="0"/>
            <w:u w:val="single"/>
            <w14:ligatures w14:val="none"/>
          </w:rPr>
          <w:t>Homestay exchange visits</w:t>
        </w:r>
      </w:hyperlink>
    </w:p>
    <w:p w14:paraId="7B9283DF"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Concerns_about_a" w:history="1">
        <w:r w:rsidR="006001C1" w:rsidRPr="001C4A77">
          <w:rPr>
            <w:rFonts w:ascii="Arial" w:eastAsia="Arial" w:hAnsi="Arial" w:cs="Arial"/>
            <w:color w:val="000000" w:themeColor="text1"/>
            <w:kern w:val="0"/>
            <w:u w:val="single"/>
            <w14:ligatures w14:val="none"/>
          </w:rPr>
          <w:t>Concer</w:t>
        </w:r>
        <w:r w:rsidR="006001C1" w:rsidRPr="001C4A77">
          <w:rPr>
            <w:rFonts w:ascii="Arial" w:eastAsia="Arial" w:hAnsi="Arial" w:cs="Arial"/>
            <w:color w:val="000000" w:themeColor="text1"/>
            <w:kern w:val="0"/>
            <w:u w:val="single"/>
            <w14:ligatures w14:val="none"/>
          </w:rPr>
          <w:t>n</w:t>
        </w:r>
        <w:r w:rsidR="006001C1" w:rsidRPr="001C4A77">
          <w:rPr>
            <w:rFonts w:ascii="Arial" w:eastAsia="Arial" w:hAnsi="Arial" w:cs="Arial"/>
            <w:color w:val="000000" w:themeColor="text1"/>
            <w:kern w:val="0"/>
            <w:u w:val="single"/>
            <w14:ligatures w14:val="none"/>
          </w:rPr>
          <w:t>s about pupils</w:t>
        </w:r>
      </w:hyperlink>
    </w:p>
    <w:p w14:paraId="3EDA0F54"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Early_help" w:history="1">
        <w:r w:rsidR="006001C1" w:rsidRPr="001C4A77">
          <w:rPr>
            <w:rFonts w:ascii="Arial" w:eastAsia="Arial" w:hAnsi="Arial" w:cs="Arial"/>
            <w:color w:val="000000" w:themeColor="text1"/>
            <w:kern w:val="0"/>
            <w:u w:val="single"/>
            <w14:ligatures w14:val="none"/>
          </w:rPr>
          <w:t>Managing referrals</w:t>
        </w:r>
      </w:hyperlink>
    </w:p>
    <w:p w14:paraId="4E8AD32B"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Concerns_about_staff" w:history="1">
        <w:r w:rsidR="006001C1" w:rsidRPr="001C4A77">
          <w:rPr>
            <w:rFonts w:ascii="Arial" w:eastAsia="Arial" w:hAnsi="Arial" w:cs="Arial"/>
            <w:color w:val="000000" w:themeColor="text1"/>
            <w:kern w:val="0"/>
            <w:u w:val="single"/>
            <w14:ligatures w14:val="none"/>
          </w:rPr>
          <w:t>Concerns about school safeguarding practices</w:t>
        </w:r>
      </w:hyperlink>
    </w:p>
    <w:p w14:paraId="3ED407AA"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Updated]_Allegations_of" w:history="1">
        <w:r w:rsidR="006001C1" w:rsidRPr="001C4A77">
          <w:rPr>
            <w:rFonts w:ascii="Arial" w:eastAsia="Arial" w:hAnsi="Arial" w:cs="Arial"/>
            <w:color w:val="000000" w:themeColor="text1"/>
            <w:kern w:val="0"/>
            <w:u w:val="single"/>
            <w14:ligatures w14:val="none"/>
          </w:rPr>
          <w:t>Safeguarding concerns and allegations of abuse against staff</w:t>
        </w:r>
      </w:hyperlink>
    </w:p>
    <w:p w14:paraId="6736E5F0" w14:textId="4917B0A1"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Allegations_of_abuse" w:history="1">
        <w:r w:rsidR="006001C1" w:rsidRPr="001C4A77">
          <w:rPr>
            <w:rFonts w:ascii="Arial" w:eastAsia="Arial" w:hAnsi="Arial" w:cs="Arial"/>
            <w:color w:val="000000" w:themeColor="text1"/>
            <w:kern w:val="0"/>
            <w:u w:val="single"/>
            <w14:ligatures w14:val="none"/>
          </w:rPr>
          <w:t>Communication and confidentiality</w:t>
        </w:r>
      </w:hyperlink>
    </w:p>
    <w:p w14:paraId="40201895"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Updated]_Safer_recruitment" w:history="1">
        <w:r w:rsidR="006001C1" w:rsidRPr="001C4A77">
          <w:rPr>
            <w:rFonts w:ascii="Arial" w:eastAsia="Arial" w:hAnsi="Arial" w:cs="Arial"/>
            <w:color w:val="000000" w:themeColor="text1"/>
            <w:kern w:val="0"/>
            <w:u w:val="single"/>
            <w14:ligatures w14:val="none"/>
          </w:rPr>
          <w:t>Safer recruitment</w:t>
        </w:r>
      </w:hyperlink>
    </w:p>
    <w:p w14:paraId="2A5BD14A"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Updated]_Single_central" w:history="1">
        <w:r w:rsidR="006001C1" w:rsidRPr="001C4A77">
          <w:rPr>
            <w:rFonts w:ascii="Arial" w:eastAsia="Arial" w:hAnsi="Arial" w:cs="Arial"/>
            <w:color w:val="000000" w:themeColor="text1"/>
            <w:kern w:val="0"/>
            <w:u w:val="single"/>
            <w14:ligatures w14:val="none"/>
          </w:rPr>
          <w:t>Single central record (SCR)</w:t>
        </w:r>
      </w:hyperlink>
    </w:p>
    <w:p w14:paraId="1F78D076"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Updated]_Training" w:history="1">
        <w:r w:rsidR="006001C1" w:rsidRPr="001C4A77">
          <w:rPr>
            <w:rFonts w:ascii="Arial" w:eastAsia="Arial" w:hAnsi="Arial" w:cs="Arial"/>
            <w:color w:val="000000" w:themeColor="text1"/>
            <w:kern w:val="0"/>
            <w:u w:val="single"/>
            <w14:ligatures w14:val="none"/>
          </w:rPr>
          <w:t>Training</w:t>
        </w:r>
      </w:hyperlink>
    </w:p>
    <w:p w14:paraId="78E20AC4" w14:textId="77777777" w:rsidR="006001C1" w:rsidRPr="001C4A77" w:rsidRDefault="00590495" w:rsidP="006001C1">
      <w:pPr>
        <w:numPr>
          <w:ilvl w:val="0"/>
          <w:numId w:val="1"/>
        </w:numPr>
        <w:spacing w:after="0" w:line="276" w:lineRule="auto"/>
        <w:ind w:left="425" w:hanging="425"/>
        <w:rPr>
          <w:rFonts w:ascii="Arial" w:eastAsia="Arial" w:hAnsi="Arial" w:cs="Arial"/>
          <w:color w:val="000000" w:themeColor="text1"/>
          <w:kern w:val="0"/>
          <w14:ligatures w14:val="none"/>
        </w:rPr>
      </w:pPr>
      <w:hyperlink w:anchor="_Monitoring_and_review_1" w:history="1">
        <w:r w:rsidR="006001C1" w:rsidRPr="001C4A77">
          <w:rPr>
            <w:rFonts w:ascii="Arial" w:eastAsia="Arial" w:hAnsi="Arial" w:cs="Arial"/>
            <w:color w:val="000000" w:themeColor="text1"/>
            <w:kern w:val="0"/>
            <w:u w:val="single"/>
            <w14:ligatures w14:val="none"/>
          </w:rPr>
          <w:t>Monitoring and review</w:t>
        </w:r>
      </w:hyperlink>
    </w:p>
    <w:p w14:paraId="12C4017C" w14:textId="77777777" w:rsidR="006001C1" w:rsidRPr="001C4A77" w:rsidRDefault="006001C1" w:rsidP="006001C1">
      <w:pPr>
        <w:spacing w:before="200" w:after="200" w:line="276" w:lineRule="auto"/>
        <w:rPr>
          <w:rFonts w:ascii="Arial" w:eastAsia="Arial" w:hAnsi="Arial" w:cs="Arial"/>
          <w:b/>
          <w:bCs/>
          <w:color w:val="000000" w:themeColor="text1"/>
          <w:kern w:val="0"/>
          <w14:ligatures w14:val="none"/>
        </w:rPr>
      </w:pPr>
      <w:r w:rsidRPr="001C4A77">
        <w:rPr>
          <w:rFonts w:ascii="Arial" w:eastAsia="Arial" w:hAnsi="Arial" w:cs="Arial"/>
          <w:b/>
          <w:bCs/>
          <w:color w:val="000000" w:themeColor="text1"/>
          <w:kern w:val="0"/>
          <w14:ligatures w14:val="none"/>
        </w:rPr>
        <w:t>Appendices</w:t>
      </w:r>
    </w:p>
    <w:p w14:paraId="0479A454" w14:textId="77777777" w:rsidR="006001C1" w:rsidRPr="001C4A77" w:rsidRDefault="006001C1" w:rsidP="006001C1">
      <w:pPr>
        <w:numPr>
          <w:ilvl w:val="0"/>
          <w:numId w:val="36"/>
        </w:numPr>
        <w:spacing w:after="200" w:line="276" w:lineRule="auto"/>
        <w:ind w:left="426"/>
        <w:contextualSpacing/>
        <w:rPr>
          <w:rFonts w:ascii="Arial" w:eastAsia="Arial" w:hAnsi="Arial" w:cs="Times New Roman"/>
          <w:color w:val="000000" w:themeColor="text1"/>
          <w:kern w:val="0"/>
          <w14:ligatures w14:val="none"/>
        </w:rPr>
      </w:pPr>
      <w:r w:rsidRPr="001C4A77">
        <w:rPr>
          <w:rFonts w:ascii="Arial" w:eastAsia="Arial" w:hAnsi="Arial" w:cs="Arial"/>
          <w:b/>
          <w:bCs/>
          <w:color w:val="000000" w:themeColor="text1"/>
          <w:kern w:val="0"/>
          <w:u w:val="single"/>
          <w14:ligatures w14:val="none"/>
        </w:rPr>
        <w:t xml:space="preserve"> </w:t>
      </w:r>
      <w:hyperlink w:anchor="Specificissues" w:history="1">
        <w:r w:rsidRPr="001C4A77">
          <w:rPr>
            <w:rFonts w:ascii="Arial" w:eastAsia="Arial" w:hAnsi="Arial" w:cs="Arial"/>
            <w:color w:val="000000" w:themeColor="text1"/>
            <w:kern w:val="0"/>
            <w:u w:val="single"/>
            <w14:ligatures w14:val="none"/>
          </w:rPr>
          <w:t>Specific safeguardi</w:t>
        </w:r>
        <w:r w:rsidRPr="001C4A77">
          <w:rPr>
            <w:rFonts w:ascii="Arial" w:eastAsia="Arial" w:hAnsi="Arial" w:cs="Arial"/>
            <w:color w:val="000000" w:themeColor="text1"/>
            <w:kern w:val="0"/>
            <w:u w:val="single"/>
            <w14:ligatures w14:val="none"/>
          </w:rPr>
          <w:t>n</w:t>
        </w:r>
        <w:r w:rsidRPr="001C4A77">
          <w:rPr>
            <w:rFonts w:ascii="Arial" w:eastAsia="Arial" w:hAnsi="Arial" w:cs="Arial"/>
            <w:color w:val="000000" w:themeColor="text1"/>
            <w:kern w:val="0"/>
            <w:u w:val="single"/>
            <w14:ligatures w14:val="none"/>
          </w:rPr>
          <w:t>g issues</w:t>
        </w:r>
      </w:hyperlink>
      <w:r w:rsidRPr="001C4A77">
        <w:rPr>
          <w:rFonts w:ascii="Arial" w:eastAsia="Arial" w:hAnsi="Arial" w:cs="Arial"/>
          <w:color w:val="000000" w:themeColor="text1"/>
          <w:kern w:val="0"/>
          <w:u w:val="single"/>
          <w14:ligatures w14:val="none"/>
        </w:rPr>
        <w:t xml:space="preserve"> </w:t>
      </w:r>
    </w:p>
    <w:bookmarkEnd w:id="1"/>
    <w:p w14:paraId="49A1D96C" w14:textId="77777777" w:rsidR="006001C1" w:rsidRPr="001C4A77" w:rsidRDefault="006001C1" w:rsidP="006001C1">
      <w:pPr>
        <w:spacing w:before="200" w:after="200" w:line="276" w:lineRule="auto"/>
        <w:rPr>
          <w:rFonts w:ascii="Arial" w:eastAsia="Arial" w:hAnsi="Arial" w:cs="Arial"/>
          <w:color w:val="000000" w:themeColor="text1"/>
          <w:kern w:val="0"/>
          <w:sz w:val="32"/>
          <w:szCs w:val="32"/>
          <w14:ligatures w14:val="none"/>
        </w:rPr>
        <w:sectPr w:rsidR="006001C1" w:rsidRPr="001C4A77" w:rsidSect="001C4A77">
          <w:type w:val="continuous"/>
          <w:pgSz w:w="11906" w:h="16838"/>
          <w:pgMar w:top="1440" w:right="1440" w:bottom="1440" w:left="1440" w:header="709" w:footer="709" w:gutter="0"/>
          <w:pgNumType w:start="0"/>
          <w:cols w:space="708"/>
          <w:docGrid w:linePitch="360"/>
        </w:sectPr>
      </w:pPr>
    </w:p>
    <w:p w14:paraId="611ED2D5" w14:textId="77777777" w:rsidR="006001C1" w:rsidRPr="001C4A77" w:rsidRDefault="006001C1" w:rsidP="006001C1">
      <w:pPr>
        <w:spacing w:before="200" w:after="200" w:line="276" w:lineRule="auto"/>
        <w:rPr>
          <w:rFonts w:ascii="Arial" w:eastAsia="Arial" w:hAnsi="Arial" w:cs="Arial"/>
          <w:color w:val="000000" w:themeColor="text1"/>
          <w:kern w:val="0"/>
          <w:sz w:val="32"/>
          <w:szCs w:val="32"/>
          <w14:ligatures w14:val="none"/>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707"/>
        <w:gridCol w:w="2567"/>
        <w:gridCol w:w="3634"/>
      </w:tblGrid>
      <w:tr w:rsidR="00260D82" w:rsidRPr="00260D82" w14:paraId="7C3B2CE2" w14:textId="77777777" w:rsidTr="00260D82">
        <w:trPr>
          <w:cantSplit/>
          <w:tblHeader/>
        </w:trPr>
        <w:tc>
          <w:tcPr>
            <w:tcW w:w="270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EE842B4" w14:textId="77777777" w:rsidR="00260D82" w:rsidRPr="00260D82" w:rsidRDefault="00260D82" w:rsidP="008A7E63">
            <w:pPr>
              <w:pStyle w:val="1bodycopy10pt"/>
              <w:spacing w:after="0"/>
              <w:rPr>
                <w:caps/>
                <w:szCs w:val="20"/>
              </w:rPr>
            </w:pPr>
            <w:bookmarkStart w:id="3" w:name="_Hlk190860443"/>
            <w:bookmarkStart w:id="4" w:name="_Statement_of_intent_1"/>
            <w:bookmarkEnd w:id="4"/>
            <w:r w:rsidRPr="00260D82">
              <w:rPr>
                <w:caps/>
                <w:szCs w:val="20"/>
              </w:rPr>
              <w:t>Role/organisation</w:t>
            </w:r>
          </w:p>
        </w:tc>
        <w:tc>
          <w:tcPr>
            <w:tcW w:w="256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F539D92" w14:textId="77777777" w:rsidR="00260D82" w:rsidRPr="00260D82" w:rsidRDefault="00260D82" w:rsidP="008A7E63">
            <w:pPr>
              <w:pStyle w:val="1bodycopy10pt"/>
              <w:spacing w:after="0"/>
              <w:rPr>
                <w:caps/>
                <w:szCs w:val="20"/>
              </w:rPr>
            </w:pPr>
            <w:r w:rsidRPr="00260D82">
              <w:rPr>
                <w:caps/>
                <w:szCs w:val="20"/>
              </w:rPr>
              <w:t>Name</w:t>
            </w:r>
          </w:p>
        </w:tc>
        <w:tc>
          <w:tcPr>
            <w:tcW w:w="36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D0F45B" w14:textId="77777777" w:rsidR="00260D82" w:rsidRPr="00260D82" w:rsidRDefault="00260D82" w:rsidP="008A7E63">
            <w:pPr>
              <w:pStyle w:val="1bodycopy10pt"/>
              <w:spacing w:after="0"/>
              <w:rPr>
                <w:caps/>
                <w:szCs w:val="20"/>
              </w:rPr>
            </w:pPr>
            <w:r w:rsidRPr="00260D82">
              <w:rPr>
                <w:caps/>
                <w:szCs w:val="20"/>
              </w:rPr>
              <w:t>Contact details</w:t>
            </w:r>
          </w:p>
        </w:tc>
      </w:tr>
      <w:tr w:rsidR="00260D82" w:rsidRPr="00260D82" w14:paraId="77AA2370" w14:textId="77777777" w:rsidTr="00260D82">
        <w:trPr>
          <w:cantSplit/>
        </w:trPr>
        <w:tc>
          <w:tcPr>
            <w:tcW w:w="2707" w:type="dxa"/>
            <w:shd w:val="clear" w:color="auto" w:fill="auto"/>
            <w:vAlign w:val="center"/>
          </w:tcPr>
          <w:p w14:paraId="0535D48A" w14:textId="77777777" w:rsidR="00260D82" w:rsidRPr="00260D82" w:rsidRDefault="00260D82" w:rsidP="008A7E63">
            <w:pPr>
              <w:pStyle w:val="Tablecopybulleted"/>
              <w:numPr>
                <w:ilvl w:val="0"/>
                <w:numId w:val="0"/>
              </w:numPr>
              <w:rPr>
                <w:szCs w:val="20"/>
              </w:rPr>
            </w:pPr>
            <w:r w:rsidRPr="00260D82">
              <w:rPr>
                <w:szCs w:val="20"/>
              </w:rPr>
              <w:t>Designated safeguarding lead (DSL)</w:t>
            </w:r>
          </w:p>
        </w:tc>
        <w:tc>
          <w:tcPr>
            <w:tcW w:w="2567" w:type="dxa"/>
            <w:shd w:val="clear" w:color="auto" w:fill="auto"/>
          </w:tcPr>
          <w:p w14:paraId="7D275E1D" w14:textId="4AB44374" w:rsidR="00260D82" w:rsidRPr="00260D82" w:rsidRDefault="009F3E89" w:rsidP="008A7E63">
            <w:pPr>
              <w:pStyle w:val="Tablebodycopy"/>
              <w:rPr>
                <w:szCs w:val="20"/>
              </w:rPr>
            </w:pPr>
            <w:r>
              <w:rPr>
                <w:szCs w:val="20"/>
              </w:rPr>
              <w:t>Mrs Deborah Danan</w:t>
            </w:r>
          </w:p>
        </w:tc>
        <w:tc>
          <w:tcPr>
            <w:tcW w:w="3634" w:type="dxa"/>
            <w:shd w:val="clear" w:color="auto" w:fill="auto"/>
          </w:tcPr>
          <w:p w14:paraId="6A527046" w14:textId="0C6CB7FC" w:rsidR="00260D82" w:rsidRPr="00260D82" w:rsidRDefault="009F3E89" w:rsidP="008A7E63">
            <w:pPr>
              <w:pStyle w:val="1bodycopy10pt"/>
              <w:rPr>
                <w:szCs w:val="20"/>
              </w:rPr>
            </w:pPr>
            <w:r>
              <w:rPr>
                <w:szCs w:val="20"/>
              </w:rPr>
              <w:fldChar w:fldCharType="begin"/>
            </w:r>
            <w:r>
              <w:rPr>
                <w:szCs w:val="20"/>
              </w:rPr>
              <w:instrText xml:space="preserve"> HYPERLINK "mailto:head</w:instrText>
            </w:r>
            <w:r w:rsidRPr="00260D82">
              <w:rPr>
                <w:szCs w:val="20"/>
              </w:rPr>
              <w:instrText>@shalomnoam.org</w:instrText>
            </w:r>
            <w:r>
              <w:rPr>
                <w:szCs w:val="20"/>
              </w:rPr>
              <w:instrText xml:space="preserve">" </w:instrText>
            </w:r>
            <w:r>
              <w:rPr>
                <w:szCs w:val="20"/>
              </w:rPr>
              <w:fldChar w:fldCharType="separate"/>
            </w:r>
            <w:r w:rsidRPr="00BF5AFF">
              <w:rPr>
                <w:rStyle w:val="Hyperlink"/>
                <w:szCs w:val="20"/>
              </w:rPr>
              <w:t>head@shalomnoam.org</w:t>
            </w:r>
            <w:r>
              <w:rPr>
                <w:szCs w:val="20"/>
              </w:rPr>
              <w:fldChar w:fldCharType="end"/>
            </w:r>
            <w:r>
              <w:rPr>
                <w:szCs w:val="20"/>
              </w:rPr>
              <w:t xml:space="preserve"> </w:t>
            </w:r>
            <w:bookmarkStart w:id="5" w:name="_GoBack"/>
            <w:bookmarkEnd w:id="5"/>
          </w:p>
        </w:tc>
      </w:tr>
      <w:tr w:rsidR="00260D82" w:rsidRPr="00260D82" w14:paraId="17EAB6CD" w14:textId="77777777" w:rsidTr="00260D82">
        <w:trPr>
          <w:cantSplit/>
        </w:trPr>
        <w:tc>
          <w:tcPr>
            <w:tcW w:w="2707" w:type="dxa"/>
            <w:shd w:val="clear" w:color="auto" w:fill="auto"/>
            <w:vAlign w:val="center"/>
          </w:tcPr>
          <w:p w14:paraId="551E831C" w14:textId="77777777" w:rsidR="00260D82" w:rsidRPr="00260D82" w:rsidRDefault="00260D82" w:rsidP="008A7E63">
            <w:pPr>
              <w:pStyle w:val="1bodycopy10pt"/>
              <w:rPr>
                <w:szCs w:val="20"/>
              </w:rPr>
            </w:pPr>
            <w:r w:rsidRPr="00260D82">
              <w:rPr>
                <w:szCs w:val="20"/>
              </w:rPr>
              <w:t>Deputy DSL</w:t>
            </w:r>
          </w:p>
        </w:tc>
        <w:tc>
          <w:tcPr>
            <w:tcW w:w="2567" w:type="dxa"/>
            <w:shd w:val="clear" w:color="auto" w:fill="auto"/>
          </w:tcPr>
          <w:p w14:paraId="30B9DB98" w14:textId="77777777" w:rsidR="00260D82" w:rsidRDefault="009F3E89" w:rsidP="008A7E63">
            <w:pPr>
              <w:pStyle w:val="Tablebodycopy"/>
              <w:rPr>
                <w:szCs w:val="20"/>
              </w:rPr>
            </w:pPr>
            <w:proofErr w:type="spellStart"/>
            <w:r>
              <w:rPr>
                <w:szCs w:val="20"/>
              </w:rPr>
              <w:t>Rabtz</w:t>
            </w:r>
            <w:proofErr w:type="spellEnd"/>
            <w:r>
              <w:rPr>
                <w:szCs w:val="20"/>
              </w:rPr>
              <w:t xml:space="preserve"> Kirsch</w:t>
            </w:r>
          </w:p>
          <w:p w14:paraId="1427D3EF" w14:textId="150C83AF" w:rsidR="009F3E89" w:rsidRPr="00260D82" w:rsidRDefault="009F3E89" w:rsidP="008A7E63">
            <w:pPr>
              <w:pStyle w:val="Tablebodycopy"/>
              <w:rPr>
                <w:szCs w:val="20"/>
              </w:rPr>
            </w:pPr>
            <w:r>
              <w:rPr>
                <w:szCs w:val="20"/>
              </w:rPr>
              <w:t>Rabbi Cohen</w:t>
            </w:r>
          </w:p>
        </w:tc>
        <w:tc>
          <w:tcPr>
            <w:tcW w:w="3634" w:type="dxa"/>
            <w:shd w:val="clear" w:color="auto" w:fill="auto"/>
          </w:tcPr>
          <w:p w14:paraId="37960D22" w14:textId="1B036DB2" w:rsidR="00260D82" w:rsidRDefault="009F3E89" w:rsidP="008A7E63">
            <w:pPr>
              <w:pStyle w:val="1bodycopy10pt"/>
              <w:rPr>
                <w:szCs w:val="20"/>
              </w:rPr>
            </w:pPr>
            <w:hyperlink r:id="rId11" w:history="1">
              <w:r w:rsidRPr="00BF5AFF">
                <w:rPr>
                  <w:rStyle w:val="Hyperlink"/>
                  <w:szCs w:val="20"/>
                </w:rPr>
                <w:t>Jackie.kirsch@shalomnoam.org</w:t>
              </w:r>
            </w:hyperlink>
          </w:p>
          <w:p w14:paraId="55CC411C" w14:textId="6D8F8BE3" w:rsidR="009F3E89" w:rsidRPr="00260D82" w:rsidRDefault="009F3E89" w:rsidP="008A7E63">
            <w:pPr>
              <w:pStyle w:val="1bodycopy10pt"/>
              <w:rPr>
                <w:szCs w:val="20"/>
              </w:rPr>
            </w:pPr>
            <w:hyperlink r:id="rId12" w:history="1">
              <w:r w:rsidRPr="00BF5AFF">
                <w:rPr>
                  <w:rStyle w:val="Hyperlink"/>
                </w:rPr>
                <w:t>z.cohen@shalomnoam.org</w:t>
              </w:r>
            </w:hyperlink>
            <w:r>
              <w:t xml:space="preserve"> </w:t>
            </w:r>
          </w:p>
        </w:tc>
      </w:tr>
      <w:tr w:rsidR="00260D82" w:rsidRPr="00260D82" w14:paraId="3E634B0B" w14:textId="77777777" w:rsidTr="00260D82">
        <w:trPr>
          <w:cantSplit/>
        </w:trPr>
        <w:tc>
          <w:tcPr>
            <w:tcW w:w="2707" w:type="dxa"/>
            <w:shd w:val="clear" w:color="auto" w:fill="auto"/>
            <w:vAlign w:val="center"/>
          </w:tcPr>
          <w:p w14:paraId="227391F8" w14:textId="77777777" w:rsidR="00260D82" w:rsidRPr="00260D82" w:rsidRDefault="00260D82" w:rsidP="008A7E63">
            <w:pPr>
              <w:pStyle w:val="1bodycopy10pt"/>
              <w:rPr>
                <w:szCs w:val="20"/>
              </w:rPr>
            </w:pPr>
            <w:r w:rsidRPr="00260D82">
              <w:rPr>
                <w:szCs w:val="20"/>
              </w:rPr>
              <w:t>Local authority designated officer (LADO)</w:t>
            </w:r>
          </w:p>
        </w:tc>
        <w:tc>
          <w:tcPr>
            <w:tcW w:w="2567" w:type="dxa"/>
            <w:shd w:val="clear" w:color="auto" w:fill="auto"/>
          </w:tcPr>
          <w:p w14:paraId="46B3931C" w14:textId="77777777" w:rsidR="00260D82" w:rsidRPr="00260D82" w:rsidRDefault="00260D82" w:rsidP="008A7E63">
            <w:pPr>
              <w:pStyle w:val="Tablebodycopy"/>
              <w:rPr>
                <w:szCs w:val="20"/>
              </w:rPr>
            </w:pPr>
            <w:r w:rsidRPr="00260D82">
              <w:rPr>
                <w:szCs w:val="20"/>
              </w:rPr>
              <w:t>Contact through Barnet MASH team</w:t>
            </w:r>
          </w:p>
        </w:tc>
        <w:tc>
          <w:tcPr>
            <w:tcW w:w="3634" w:type="dxa"/>
            <w:shd w:val="clear" w:color="auto" w:fill="auto"/>
          </w:tcPr>
          <w:p w14:paraId="721F85F7" w14:textId="77777777" w:rsidR="00260D82" w:rsidRPr="00260D82" w:rsidRDefault="00260D82" w:rsidP="008A7E63">
            <w:pPr>
              <w:pStyle w:val="1bodycopy10pt"/>
              <w:rPr>
                <w:szCs w:val="20"/>
              </w:rPr>
            </w:pPr>
            <w:r w:rsidRPr="00260D82">
              <w:rPr>
                <w:rFonts w:cs="Arial"/>
                <w:color w:val="000000"/>
                <w:szCs w:val="20"/>
              </w:rPr>
              <w:t>020 8359 4066</w:t>
            </w:r>
          </w:p>
        </w:tc>
      </w:tr>
      <w:tr w:rsidR="00260D82" w:rsidRPr="00260D82" w14:paraId="1C562952" w14:textId="77777777" w:rsidTr="00260D82">
        <w:trPr>
          <w:cantSplit/>
        </w:trPr>
        <w:tc>
          <w:tcPr>
            <w:tcW w:w="2707" w:type="dxa"/>
            <w:shd w:val="clear" w:color="auto" w:fill="auto"/>
            <w:vAlign w:val="center"/>
          </w:tcPr>
          <w:p w14:paraId="0242B7A5" w14:textId="77777777" w:rsidR="00260D82" w:rsidRPr="00260D82" w:rsidRDefault="00260D82" w:rsidP="008A7E63">
            <w:pPr>
              <w:pStyle w:val="1bodycopy10pt"/>
              <w:rPr>
                <w:szCs w:val="20"/>
              </w:rPr>
            </w:pPr>
            <w:r w:rsidRPr="00260D82">
              <w:rPr>
                <w:szCs w:val="20"/>
              </w:rPr>
              <w:t>Chair of governors</w:t>
            </w:r>
          </w:p>
        </w:tc>
        <w:tc>
          <w:tcPr>
            <w:tcW w:w="2567" w:type="dxa"/>
            <w:shd w:val="clear" w:color="auto" w:fill="auto"/>
          </w:tcPr>
          <w:p w14:paraId="548BF5D4" w14:textId="77777777" w:rsidR="00260D82" w:rsidRPr="00260D82" w:rsidRDefault="00260D82" w:rsidP="008A7E63">
            <w:pPr>
              <w:pStyle w:val="Tablebodycopy"/>
              <w:rPr>
                <w:szCs w:val="20"/>
              </w:rPr>
            </w:pPr>
            <w:r w:rsidRPr="00260D82">
              <w:rPr>
                <w:szCs w:val="20"/>
              </w:rPr>
              <w:t>Mrs Nahva Rose</w:t>
            </w:r>
          </w:p>
        </w:tc>
        <w:tc>
          <w:tcPr>
            <w:tcW w:w="3634" w:type="dxa"/>
            <w:shd w:val="clear" w:color="auto" w:fill="auto"/>
          </w:tcPr>
          <w:p w14:paraId="1862AB66" w14:textId="77777777" w:rsidR="00260D82" w:rsidRPr="00260D82" w:rsidRDefault="00260D82" w:rsidP="008A7E63">
            <w:pPr>
              <w:pStyle w:val="1bodycopy10pt"/>
              <w:rPr>
                <w:szCs w:val="20"/>
              </w:rPr>
            </w:pPr>
            <w:r w:rsidRPr="00260D82">
              <w:rPr>
                <w:szCs w:val="20"/>
              </w:rPr>
              <w:t>Nahva.rose@shalomnoam.org</w:t>
            </w:r>
          </w:p>
        </w:tc>
      </w:tr>
      <w:tr w:rsidR="00260D82" w:rsidRPr="00260D82" w14:paraId="204F4CA0" w14:textId="77777777" w:rsidTr="00260D82">
        <w:trPr>
          <w:cantSplit/>
        </w:trPr>
        <w:tc>
          <w:tcPr>
            <w:tcW w:w="2707" w:type="dxa"/>
            <w:shd w:val="clear" w:color="auto" w:fill="auto"/>
            <w:vAlign w:val="center"/>
          </w:tcPr>
          <w:p w14:paraId="307BEA49" w14:textId="77777777" w:rsidR="00260D82" w:rsidRPr="00260D82" w:rsidRDefault="00260D82" w:rsidP="008A7E63">
            <w:pPr>
              <w:pStyle w:val="1bodycopy10pt"/>
              <w:rPr>
                <w:szCs w:val="20"/>
              </w:rPr>
            </w:pPr>
            <w:r w:rsidRPr="00260D82">
              <w:rPr>
                <w:szCs w:val="20"/>
              </w:rPr>
              <w:t>Channel helpline</w:t>
            </w:r>
          </w:p>
        </w:tc>
        <w:tc>
          <w:tcPr>
            <w:tcW w:w="2567" w:type="dxa"/>
            <w:shd w:val="clear" w:color="auto" w:fill="auto"/>
          </w:tcPr>
          <w:p w14:paraId="1CD7AE8A" w14:textId="77777777" w:rsidR="00260D82" w:rsidRPr="00260D82" w:rsidRDefault="00260D82" w:rsidP="008A7E63">
            <w:pPr>
              <w:pStyle w:val="Tablebodycopy"/>
              <w:rPr>
                <w:szCs w:val="20"/>
              </w:rPr>
            </w:pPr>
          </w:p>
        </w:tc>
        <w:tc>
          <w:tcPr>
            <w:tcW w:w="3634" w:type="dxa"/>
            <w:shd w:val="clear" w:color="auto" w:fill="auto"/>
          </w:tcPr>
          <w:p w14:paraId="194FAA91" w14:textId="77777777" w:rsidR="00260D82" w:rsidRPr="00260D82" w:rsidRDefault="00260D82" w:rsidP="008A7E63">
            <w:pPr>
              <w:pStyle w:val="1bodycopy10pt"/>
              <w:rPr>
                <w:szCs w:val="20"/>
              </w:rPr>
            </w:pPr>
            <w:r w:rsidRPr="00260D82">
              <w:rPr>
                <w:szCs w:val="20"/>
              </w:rPr>
              <w:t>020 7340 7264</w:t>
            </w:r>
          </w:p>
        </w:tc>
      </w:tr>
      <w:tr w:rsidR="00260D82" w:rsidRPr="00260D82" w14:paraId="7479FFC1" w14:textId="77777777" w:rsidTr="00260D82">
        <w:trPr>
          <w:cantSplit/>
        </w:trPr>
        <w:tc>
          <w:tcPr>
            <w:tcW w:w="2707" w:type="dxa"/>
            <w:shd w:val="clear" w:color="auto" w:fill="auto"/>
            <w:vAlign w:val="center"/>
          </w:tcPr>
          <w:p w14:paraId="1D3B68B3" w14:textId="77777777" w:rsidR="00260D82" w:rsidRPr="00260D82" w:rsidRDefault="00260D82" w:rsidP="008A7E63">
            <w:pPr>
              <w:pStyle w:val="1bodycopy10pt"/>
              <w:rPr>
                <w:szCs w:val="20"/>
              </w:rPr>
            </w:pPr>
            <w:r w:rsidRPr="00260D82">
              <w:rPr>
                <w:szCs w:val="20"/>
              </w:rPr>
              <w:t>Safeguarding Governor</w:t>
            </w:r>
          </w:p>
        </w:tc>
        <w:tc>
          <w:tcPr>
            <w:tcW w:w="2567" w:type="dxa"/>
            <w:shd w:val="clear" w:color="auto" w:fill="auto"/>
          </w:tcPr>
          <w:p w14:paraId="0B2C54F3" w14:textId="77777777" w:rsidR="00260D82" w:rsidRPr="00260D82" w:rsidRDefault="00260D82" w:rsidP="008A7E63">
            <w:pPr>
              <w:pStyle w:val="Tablebodycopy"/>
              <w:rPr>
                <w:szCs w:val="20"/>
              </w:rPr>
            </w:pPr>
            <w:r w:rsidRPr="00260D82">
              <w:rPr>
                <w:szCs w:val="20"/>
              </w:rPr>
              <w:t>Mr Maurice Salama</w:t>
            </w:r>
          </w:p>
        </w:tc>
        <w:tc>
          <w:tcPr>
            <w:tcW w:w="3634" w:type="dxa"/>
            <w:shd w:val="clear" w:color="auto" w:fill="auto"/>
          </w:tcPr>
          <w:p w14:paraId="3EC3B16A" w14:textId="27574703" w:rsidR="00260D82" w:rsidRPr="00260D82" w:rsidRDefault="009F3E89" w:rsidP="008A7E63">
            <w:pPr>
              <w:pStyle w:val="1bodycopy10pt"/>
              <w:rPr>
                <w:szCs w:val="20"/>
              </w:rPr>
            </w:pPr>
            <w:hyperlink r:id="rId13" w:history="1">
              <w:r w:rsidRPr="00BF5AFF">
                <w:rPr>
                  <w:rStyle w:val="Hyperlink"/>
                  <w:szCs w:val="20"/>
                </w:rPr>
                <w:t>maurice.salama@shalomnoam.org</w:t>
              </w:r>
            </w:hyperlink>
            <w:r>
              <w:rPr>
                <w:szCs w:val="20"/>
              </w:rPr>
              <w:t xml:space="preserve"> </w:t>
            </w:r>
          </w:p>
        </w:tc>
      </w:tr>
      <w:tr w:rsidR="00260D82" w:rsidRPr="00260D82" w14:paraId="0D79E410" w14:textId="77777777" w:rsidTr="00260D82">
        <w:trPr>
          <w:cantSplit/>
        </w:trPr>
        <w:tc>
          <w:tcPr>
            <w:tcW w:w="2707" w:type="dxa"/>
            <w:shd w:val="clear" w:color="auto" w:fill="auto"/>
            <w:vAlign w:val="center"/>
          </w:tcPr>
          <w:p w14:paraId="07557D90" w14:textId="77777777" w:rsidR="00260D82" w:rsidRPr="00260D82" w:rsidRDefault="00260D82" w:rsidP="008A7E63">
            <w:pPr>
              <w:pStyle w:val="1bodycopy10pt"/>
              <w:rPr>
                <w:szCs w:val="20"/>
              </w:rPr>
            </w:pPr>
            <w:r w:rsidRPr="00260D82">
              <w:rPr>
                <w:szCs w:val="20"/>
              </w:rPr>
              <w:t>NSPCO</w:t>
            </w:r>
          </w:p>
        </w:tc>
        <w:tc>
          <w:tcPr>
            <w:tcW w:w="2567" w:type="dxa"/>
            <w:shd w:val="clear" w:color="auto" w:fill="auto"/>
          </w:tcPr>
          <w:p w14:paraId="75BEA6E5" w14:textId="77777777" w:rsidR="00260D82" w:rsidRPr="00260D82" w:rsidRDefault="00260D82" w:rsidP="008A7E63">
            <w:pPr>
              <w:pStyle w:val="Tablebodycopy"/>
              <w:rPr>
                <w:szCs w:val="20"/>
              </w:rPr>
            </w:pPr>
          </w:p>
        </w:tc>
        <w:tc>
          <w:tcPr>
            <w:tcW w:w="3634" w:type="dxa"/>
            <w:shd w:val="clear" w:color="auto" w:fill="auto"/>
          </w:tcPr>
          <w:p w14:paraId="2E159821" w14:textId="77777777" w:rsidR="00260D82" w:rsidRPr="00260D82" w:rsidRDefault="00260D82" w:rsidP="008A7E63">
            <w:pPr>
              <w:pStyle w:val="4Bulletedcopyblue"/>
              <w:numPr>
                <w:ilvl w:val="0"/>
                <w:numId w:val="0"/>
              </w:numPr>
              <w:ind w:left="170" w:hanging="170"/>
            </w:pPr>
            <w:r w:rsidRPr="00260D82">
              <w:t>08000280285</w:t>
            </w:r>
          </w:p>
        </w:tc>
      </w:tr>
    </w:tbl>
    <w:p w14:paraId="52EFE531" w14:textId="02970653" w:rsidR="006001C1" w:rsidRPr="001C4A77" w:rsidRDefault="006001C1" w:rsidP="006001C1">
      <w:pPr>
        <w:spacing w:before="200"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Staff Shaping Policy</w:t>
      </w:r>
    </w:p>
    <w:p w14:paraId="58386BA1" w14:textId="1C4EED24" w:rsidR="006001C1" w:rsidRPr="001C4A77" w:rsidRDefault="006001C1" w:rsidP="006001C1">
      <w:pPr>
        <w:spacing w:before="200"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At </w:t>
      </w:r>
      <w:r w:rsidR="008724B3" w:rsidRPr="001C4A77">
        <w:rPr>
          <w:rFonts w:ascii="Arial" w:eastAsia="Arial" w:hAnsi="Arial" w:cs="Times New Roman"/>
          <w:color w:val="000000" w:themeColor="text1"/>
          <w:kern w:val="0"/>
          <w14:ligatures w14:val="none"/>
        </w:rPr>
        <w:t>Shalom Noam</w:t>
      </w:r>
      <w:r w:rsidRPr="001C4A77">
        <w:rPr>
          <w:rFonts w:ascii="Arial" w:eastAsia="Arial" w:hAnsi="Arial" w:cs="Times New Roman"/>
          <w:color w:val="000000" w:themeColor="text1"/>
          <w:kern w:val="0"/>
          <w14:ligatures w14:val="none"/>
        </w:rPr>
        <w:t xml:space="preserve"> Primary School, staff have shaped this policy in line with their professional curiosity. </w:t>
      </w:r>
    </w:p>
    <w:p w14:paraId="0785EFBC" w14:textId="77777777" w:rsidR="006001C1" w:rsidRPr="001C4A77" w:rsidRDefault="006001C1" w:rsidP="006001C1">
      <w:pPr>
        <w:spacing w:before="200"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Safeguarding Contextual Issues</w:t>
      </w:r>
    </w:p>
    <w:p w14:paraId="384AB685" w14:textId="77777777" w:rsidR="006001C1" w:rsidRPr="001C4A77" w:rsidRDefault="006001C1" w:rsidP="006001C1">
      <w:pPr>
        <w:spacing w:before="200"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Our main contextual issues that are not confidential and do not pertain to identifiable individuals are: </w:t>
      </w:r>
    </w:p>
    <w:p w14:paraId="1167139C" w14:textId="2DBD60EF" w:rsidR="006001C1" w:rsidRPr="001C4A77" w:rsidRDefault="006001C1" w:rsidP="006001C1">
      <w:pPr>
        <w:numPr>
          <w:ilvl w:val="0"/>
          <w:numId w:val="59"/>
        </w:numPr>
        <w:spacing w:before="200"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Online safety.</w:t>
      </w:r>
    </w:p>
    <w:p w14:paraId="3A67FCF2" w14:textId="2CDFEE60" w:rsidR="006001C1" w:rsidRPr="001C4A77" w:rsidRDefault="006001C1" w:rsidP="006001C1">
      <w:pPr>
        <w:spacing w:before="200" w:after="200" w:line="276" w:lineRule="auto"/>
        <w:jc w:val="both"/>
        <w:rPr>
          <w:rFonts w:ascii="Arial" w:eastAsia="Arial" w:hAnsi="Arial" w:cs="Times New Roman"/>
          <w:b/>
          <w:bCs/>
          <w:color w:val="000000" w:themeColor="text1"/>
          <w:kern w:val="0"/>
          <w:sz w:val="28"/>
          <w:szCs w:val="28"/>
          <w14:ligatures w14:val="none"/>
        </w:rPr>
      </w:pPr>
      <w:r w:rsidRPr="001C4A77">
        <w:rPr>
          <w:rFonts w:ascii="Arial" w:eastAsia="Arial" w:hAnsi="Arial" w:cs="Times New Roman"/>
          <w:b/>
          <w:bCs/>
          <w:color w:val="000000" w:themeColor="text1"/>
          <w:kern w:val="0"/>
          <w:sz w:val="28"/>
          <w:szCs w:val="28"/>
          <w14:ligatures w14:val="none"/>
        </w:rPr>
        <w:t>Statement of intent</w:t>
      </w:r>
    </w:p>
    <w:p w14:paraId="425FAF5F" w14:textId="57972D8C" w:rsidR="006001C1" w:rsidRPr="001C4A77" w:rsidRDefault="008724B3"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bCs/>
          <w:color w:val="000000" w:themeColor="text1"/>
          <w:kern w:val="0"/>
          <w14:ligatures w14:val="none"/>
        </w:rPr>
        <w:t>Shalom Noam Primary School</w:t>
      </w:r>
      <w:r w:rsidR="006001C1" w:rsidRPr="001C4A77">
        <w:rPr>
          <w:rFonts w:ascii="Arial" w:eastAsia="Arial" w:hAnsi="Arial" w:cs="Times New Roman"/>
          <w:bCs/>
          <w:color w:val="000000" w:themeColor="text1"/>
          <w:kern w:val="0"/>
          <w14:ligatures w14:val="none"/>
        </w:rPr>
        <w:t xml:space="preserve"> </w:t>
      </w:r>
      <w:r w:rsidR="006001C1" w:rsidRPr="001C4A77">
        <w:rPr>
          <w:rFonts w:ascii="Arial" w:eastAsia="Arial" w:hAnsi="Arial" w:cs="Times New Roman"/>
          <w:color w:val="000000" w:themeColor="text1"/>
          <w:kern w:val="0"/>
          <w14:ligatures w14:val="none"/>
        </w:rPr>
        <w:t>is committed to safeguarding and promoting the physical, mental and emotional welfare of every pupil, both inside and outside of the school premises. We implement a whole-school preventative approach to managing safeguarding concerns, ensuring that the wellbeing of pupils is at the forefront of all action taken.</w:t>
      </w:r>
    </w:p>
    <w:p w14:paraId="6BD7B91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This policy sets out a clear and consistent framework for delivering this promise, in line with safeguarding legislation and statutory guidance. It will be achieved by: </w:t>
      </w:r>
    </w:p>
    <w:p w14:paraId="4DE45835" w14:textId="77777777" w:rsidR="006001C1" w:rsidRPr="001C4A77" w:rsidRDefault="006001C1" w:rsidP="006001C1">
      <w:pPr>
        <w:numPr>
          <w:ilvl w:val="0"/>
          <w:numId w:val="6"/>
        </w:numPr>
        <w:spacing w:before="120" w:after="12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Ensuring that members of the governing board, the headteacher and staff understand their responsibilities under safeguarding legislation and statutory guidance, are alert to the signs of child abuse, and know to refer concerns to the DSL.</w:t>
      </w:r>
    </w:p>
    <w:p w14:paraId="4C18D394" w14:textId="77777777" w:rsidR="006001C1" w:rsidRPr="001C4A77" w:rsidRDefault="006001C1" w:rsidP="006001C1">
      <w:pPr>
        <w:numPr>
          <w:ilvl w:val="0"/>
          <w:numId w:val="6"/>
        </w:numPr>
        <w:spacing w:before="120" w:after="12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Teaching pupils how to keep safe and recognise behaviour that is unacceptable.</w:t>
      </w:r>
    </w:p>
    <w:p w14:paraId="6F79A4F0" w14:textId="77777777" w:rsidR="006001C1" w:rsidRPr="001C4A77" w:rsidRDefault="006001C1" w:rsidP="006001C1">
      <w:pPr>
        <w:numPr>
          <w:ilvl w:val="0"/>
          <w:numId w:val="6"/>
        </w:numPr>
        <w:spacing w:before="120" w:after="12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Identifying and making provision for any pupil that has been subject to, or is at risk of, abuse, neglect, or exploitation.</w:t>
      </w:r>
    </w:p>
    <w:p w14:paraId="28B972AA" w14:textId="77777777" w:rsidR="006001C1" w:rsidRPr="001C4A77" w:rsidRDefault="006001C1" w:rsidP="006001C1">
      <w:pPr>
        <w:numPr>
          <w:ilvl w:val="0"/>
          <w:numId w:val="6"/>
        </w:numPr>
        <w:autoSpaceDE w:val="0"/>
        <w:autoSpaceDN w:val="0"/>
        <w:adjustRightInd w:val="0"/>
        <w:spacing w:before="120" w:after="12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Creating a culture of safer recruitment by adopting procedures that help deter, reject or identify people who might pose a risk to children.</w:t>
      </w:r>
    </w:p>
    <w:p w14:paraId="6D70B7C0" w14:textId="77777777" w:rsidR="006001C1" w:rsidRPr="001C4A77" w:rsidRDefault="006001C1" w:rsidP="006001C1">
      <w:pPr>
        <w:numPr>
          <w:ilvl w:val="0"/>
          <w:numId w:val="6"/>
        </w:numPr>
        <w:spacing w:before="120" w:after="200" w:line="276" w:lineRule="auto"/>
        <w:ind w:left="714" w:hanging="357"/>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Ensuring that the headteacher and any new staff and volunteers are only appointed when all the appropriate checks have been satisfactorily completed. </w:t>
      </w:r>
    </w:p>
    <w:p w14:paraId="18463258" w14:textId="1F61E0D4"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DSL i</w:t>
      </w:r>
      <w:r w:rsidR="00260D82">
        <w:rPr>
          <w:rFonts w:ascii="Arial" w:eastAsia="Arial" w:hAnsi="Arial" w:cs="Times New Roman"/>
          <w:color w:val="000000" w:themeColor="text1"/>
          <w:kern w:val="0"/>
          <w14:ligatures w14:val="none"/>
        </w:rPr>
        <w:t xml:space="preserve">s Mrs </w:t>
      </w:r>
      <w:proofErr w:type="spellStart"/>
      <w:r w:rsidR="00260D82">
        <w:rPr>
          <w:rFonts w:ascii="Arial" w:eastAsia="Arial" w:hAnsi="Arial" w:cs="Times New Roman"/>
          <w:color w:val="000000" w:themeColor="text1"/>
          <w:kern w:val="0"/>
          <w14:ligatures w14:val="none"/>
        </w:rPr>
        <w:t>Deboprah</w:t>
      </w:r>
      <w:proofErr w:type="spellEnd"/>
      <w:r w:rsidR="00260D82">
        <w:rPr>
          <w:rFonts w:ascii="Arial" w:eastAsia="Arial" w:hAnsi="Arial" w:cs="Times New Roman"/>
          <w:color w:val="000000" w:themeColor="text1"/>
          <w:kern w:val="0"/>
          <w14:ligatures w14:val="none"/>
        </w:rPr>
        <w:t xml:space="preserve"> Danan</w:t>
      </w:r>
      <w:r w:rsidRPr="001C4A77">
        <w:rPr>
          <w:rFonts w:ascii="Arial" w:eastAsia="Arial" w:hAnsi="Arial" w:cs="Times New Roman"/>
          <w:color w:val="000000" w:themeColor="text1"/>
          <w:kern w:val="0"/>
          <w14:ligatures w14:val="none"/>
        </w:rPr>
        <w:t>. In the absence of the DSL, child protection matters will be dealt with by the deputy DS</w:t>
      </w:r>
      <w:r w:rsidR="00260D82">
        <w:rPr>
          <w:rFonts w:ascii="Arial" w:eastAsia="Arial" w:hAnsi="Arial" w:cs="Times New Roman"/>
          <w:color w:val="000000" w:themeColor="text1"/>
          <w:kern w:val="0"/>
          <w14:ligatures w14:val="none"/>
        </w:rPr>
        <w:t xml:space="preserve">L, </w:t>
      </w:r>
      <w:proofErr w:type="spellStart"/>
      <w:r w:rsidR="00260D82">
        <w:rPr>
          <w:rFonts w:ascii="Arial" w:eastAsia="Arial" w:hAnsi="Arial" w:cs="Times New Roman"/>
          <w:color w:val="000000" w:themeColor="text1"/>
          <w:kern w:val="0"/>
          <w14:ligatures w14:val="none"/>
        </w:rPr>
        <w:t>Rabtz</w:t>
      </w:r>
      <w:proofErr w:type="spellEnd"/>
      <w:r w:rsidR="00260D82">
        <w:rPr>
          <w:rFonts w:ascii="Arial" w:eastAsia="Arial" w:hAnsi="Arial" w:cs="Times New Roman"/>
          <w:color w:val="000000" w:themeColor="text1"/>
          <w:kern w:val="0"/>
          <w14:ligatures w14:val="none"/>
        </w:rPr>
        <w:t xml:space="preserve"> Jacki Kirsch</w:t>
      </w:r>
      <w:r w:rsidRPr="001C4A77">
        <w:rPr>
          <w:rFonts w:ascii="Arial" w:eastAsia="Arial" w:hAnsi="Arial" w:cs="Times New Roman"/>
          <w:color w:val="000000" w:themeColor="text1"/>
          <w:kern w:val="0"/>
          <w14:ligatures w14:val="none"/>
        </w:rPr>
        <w:t>.</w:t>
      </w:r>
      <w:bookmarkStart w:id="6" w:name="_Duties_of_Supervisory"/>
      <w:bookmarkEnd w:id="6"/>
    </w:p>
    <w:bookmarkEnd w:id="3"/>
    <w:p w14:paraId="58061B88" w14:textId="77777777" w:rsidR="006001C1" w:rsidRPr="001C4A77" w:rsidRDefault="006001C1" w:rsidP="006001C1">
      <w:pPr>
        <w:spacing w:before="200" w:after="200" w:line="276" w:lineRule="auto"/>
        <w:jc w:val="both"/>
        <w:rPr>
          <w:rFonts w:ascii="Arial" w:eastAsia="Arial" w:hAnsi="Arial" w:cs="Times New Roman"/>
          <w:b/>
          <w:bCs/>
          <w:color w:val="000000" w:themeColor="text1"/>
          <w:kern w:val="0"/>
          <w:sz w:val="28"/>
          <w:szCs w:val="28"/>
          <w14:ligatures w14:val="none"/>
        </w:rPr>
      </w:pPr>
      <w:r w:rsidRPr="001C4A77">
        <w:rPr>
          <w:rFonts w:ascii="Arial" w:eastAsia="Arial" w:hAnsi="Arial" w:cs="Times New Roman"/>
          <w:b/>
          <w:bCs/>
          <w:color w:val="000000" w:themeColor="text1"/>
          <w:kern w:val="0"/>
          <w:sz w:val="28"/>
          <w:szCs w:val="28"/>
          <w14:ligatures w14:val="none"/>
        </w:rPr>
        <w:t xml:space="preserve"> </w:t>
      </w:r>
    </w:p>
    <w:p w14:paraId="7D5B07C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p>
    <w:p w14:paraId="21CD7506" w14:textId="77777777" w:rsidR="006001C1" w:rsidRPr="001C4A77" w:rsidRDefault="006001C1" w:rsidP="006001C1">
      <w:pPr>
        <w:spacing w:after="200" w:line="276" w:lineRule="auto"/>
        <w:rPr>
          <w:rFonts w:ascii="Arial" w:eastAsia="Arial" w:hAnsi="Arial" w:cs="Times New Roman"/>
          <w:b/>
          <w:bCs/>
          <w:color w:val="000000" w:themeColor="text1"/>
          <w:kern w:val="0"/>
          <w:sz w:val="28"/>
          <w:szCs w:val="28"/>
          <w14:ligatures w14:val="none"/>
        </w:rPr>
      </w:pPr>
      <w:bookmarkStart w:id="7" w:name="_Legal_framework_1"/>
      <w:bookmarkStart w:id="8" w:name="_Acronyms"/>
      <w:bookmarkStart w:id="9" w:name="_Hlk190861021"/>
      <w:bookmarkEnd w:id="7"/>
      <w:bookmarkEnd w:id="8"/>
      <w:r w:rsidRPr="001C4A77">
        <w:rPr>
          <w:rFonts w:ascii="Arial" w:eastAsia="Arial" w:hAnsi="Arial" w:cs="Times New Roman"/>
          <w:b/>
          <w:bCs/>
          <w:color w:val="000000" w:themeColor="text1"/>
          <w:kern w:val="0"/>
          <w:sz w:val="28"/>
          <w:szCs w:val="28"/>
          <w14:ligatures w14:val="none"/>
        </w:rPr>
        <w:t>Acronyms</w:t>
      </w:r>
    </w:p>
    <w:p w14:paraId="620F3002" w14:textId="77777777" w:rsidR="006001C1" w:rsidRPr="001C4A77" w:rsidRDefault="006001C1" w:rsidP="006001C1">
      <w:p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This policy contains a number of acronyms used in the Education sector. These acronyms are listed below alongside their descriptions.</w:t>
      </w:r>
    </w:p>
    <w:tbl>
      <w:tblPr>
        <w:tblStyle w:val="TableGrid1"/>
        <w:tblW w:w="0" w:type="auto"/>
        <w:tblLook w:val="04A0" w:firstRow="1" w:lastRow="0" w:firstColumn="1" w:lastColumn="0" w:noHBand="0" w:noVBand="1"/>
      </w:tblPr>
      <w:tblGrid>
        <w:gridCol w:w="1525"/>
        <w:gridCol w:w="1872"/>
        <w:gridCol w:w="5619"/>
      </w:tblGrid>
      <w:tr w:rsidR="006001C1" w:rsidRPr="001C4A77" w14:paraId="0C782DC3" w14:textId="77777777" w:rsidTr="00590495">
        <w:trPr>
          <w:trHeight w:val="567"/>
        </w:trPr>
        <w:tc>
          <w:tcPr>
            <w:tcW w:w="1525" w:type="dxa"/>
            <w:shd w:val="clear" w:color="auto" w:fill="041E42"/>
            <w:vAlign w:val="center"/>
          </w:tcPr>
          <w:p w14:paraId="7BB1ABD8" w14:textId="77777777" w:rsidR="006001C1" w:rsidRPr="001C4A77" w:rsidRDefault="006001C1" w:rsidP="006001C1">
            <w:pPr>
              <w:spacing w:before="100" w:after="100" w:line="276" w:lineRule="auto"/>
              <w:jc w:val="center"/>
              <w:rPr>
                <w:rFonts w:ascii="Arial" w:eastAsia="Arial" w:hAnsi="Arial" w:cs="Times New Roman"/>
                <w:b/>
                <w:bCs/>
                <w:color w:val="000000" w:themeColor="text1"/>
              </w:rPr>
            </w:pPr>
            <w:r w:rsidRPr="001C4A77">
              <w:rPr>
                <w:rFonts w:ascii="Arial" w:eastAsia="Arial" w:hAnsi="Arial" w:cs="Times New Roman"/>
                <w:b/>
                <w:bCs/>
                <w:color w:val="000000" w:themeColor="text1"/>
              </w:rPr>
              <w:t>Acronym</w:t>
            </w:r>
          </w:p>
        </w:tc>
        <w:tc>
          <w:tcPr>
            <w:tcW w:w="1872" w:type="dxa"/>
            <w:shd w:val="clear" w:color="auto" w:fill="041E42"/>
            <w:vAlign w:val="center"/>
          </w:tcPr>
          <w:p w14:paraId="6A1A659E" w14:textId="77777777" w:rsidR="006001C1" w:rsidRPr="001C4A77" w:rsidRDefault="006001C1" w:rsidP="006001C1">
            <w:pPr>
              <w:spacing w:before="100" w:after="100" w:line="276" w:lineRule="auto"/>
              <w:jc w:val="center"/>
              <w:rPr>
                <w:rFonts w:ascii="Arial" w:eastAsia="Arial" w:hAnsi="Arial" w:cs="Times New Roman"/>
                <w:b/>
                <w:bCs/>
                <w:color w:val="000000" w:themeColor="text1"/>
              </w:rPr>
            </w:pPr>
            <w:r w:rsidRPr="001C4A77">
              <w:rPr>
                <w:rFonts w:ascii="Arial" w:eastAsia="Arial" w:hAnsi="Arial" w:cs="Times New Roman"/>
                <w:b/>
                <w:bCs/>
                <w:color w:val="000000" w:themeColor="text1"/>
              </w:rPr>
              <w:t>Long form</w:t>
            </w:r>
          </w:p>
        </w:tc>
        <w:tc>
          <w:tcPr>
            <w:tcW w:w="5619" w:type="dxa"/>
            <w:shd w:val="clear" w:color="auto" w:fill="041E42"/>
            <w:vAlign w:val="center"/>
          </w:tcPr>
          <w:p w14:paraId="11B94AD3" w14:textId="77777777" w:rsidR="006001C1" w:rsidRPr="001C4A77" w:rsidRDefault="006001C1" w:rsidP="006001C1">
            <w:pPr>
              <w:spacing w:before="100" w:after="100" w:line="276" w:lineRule="auto"/>
              <w:jc w:val="center"/>
              <w:rPr>
                <w:rFonts w:ascii="Arial" w:eastAsia="Arial" w:hAnsi="Arial" w:cs="Times New Roman"/>
                <w:b/>
                <w:bCs/>
                <w:color w:val="000000" w:themeColor="text1"/>
              </w:rPr>
            </w:pPr>
            <w:r w:rsidRPr="001C4A77">
              <w:rPr>
                <w:rFonts w:ascii="Arial" w:eastAsia="Arial" w:hAnsi="Arial" w:cs="Times New Roman"/>
                <w:b/>
                <w:bCs/>
                <w:color w:val="000000" w:themeColor="text1"/>
              </w:rPr>
              <w:t>Description</w:t>
            </w:r>
          </w:p>
        </w:tc>
      </w:tr>
      <w:tr w:rsidR="006001C1" w:rsidRPr="001C4A77" w14:paraId="24A8A247" w14:textId="77777777" w:rsidTr="00590495">
        <w:trPr>
          <w:trHeight w:val="567"/>
        </w:trPr>
        <w:tc>
          <w:tcPr>
            <w:tcW w:w="1525" w:type="dxa"/>
            <w:vAlign w:val="center"/>
          </w:tcPr>
          <w:p w14:paraId="798052A6"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CCE</w:t>
            </w:r>
          </w:p>
        </w:tc>
        <w:tc>
          <w:tcPr>
            <w:tcW w:w="1872" w:type="dxa"/>
            <w:vAlign w:val="center"/>
          </w:tcPr>
          <w:p w14:paraId="4AEFAF14"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Child criminal exploitation</w:t>
            </w:r>
          </w:p>
        </w:tc>
        <w:tc>
          <w:tcPr>
            <w:tcW w:w="5619" w:type="dxa"/>
            <w:vAlign w:val="center"/>
          </w:tcPr>
          <w:p w14:paraId="681C6702"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6001C1" w:rsidRPr="001C4A77" w14:paraId="3940185D" w14:textId="77777777" w:rsidTr="00590495">
        <w:trPr>
          <w:trHeight w:val="567"/>
        </w:trPr>
        <w:tc>
          <w:tcPr>
            <w:tcW w:w="1525" w:type="dxa"/>
            <w:vAlign w:val="center"/>
          </w:tcPr>
          <w:p w14:paraId="74663C81" w14:textId="77777777" w:rsidR="006001C1" w:rsidRPr="001C4A77" w:rsidRDefault="006001C1" w:rsidP="006001C1">
            <w:pPr>
              <w:spacing w:before="100" w:after="100" w:line="276" w:lineRule="auto"/>
              <w:jc w:val="center"/>
              <w:rPr>
                <w:rFonts w:ascii="Arial" w:eastAsia="Arial" w:hAnsi="Arial" w:cs="Times New Roman"/>
                <w:color w:val="000000" w:themeColor="text1"/>
                <w:highlight w:val="yellow"/>
              </w:rPr>
            </w:pPr>
            <w:r w:rsidRPr="001C4A77">
              <w:rPr>
                <w:rFonts w:ascii="Arial" w:eastAsia="Arial" w:hAnsi="Arial" w:cs="Times New Roman"/>
                <w:color w:val="000000" w:themeColor="text1"/>
              </w:rPr>
              <w:t>MASH</w:t>
            </w:r>
          </w:p>
        </w:tc>
        <w:tc>
          <w:tcPr>
            <w:tcW w:w="1872" w:type="dxa"/>
            <w:vAlign w:val="center"/>
          </w:tcPr>
          <w:p w14:paraId="112C2258" w14:textId="77777777" w:rsidR="006001C1" w:rsidRPr="001C4A77" w:rsidRDefault="006001C1" w:rsidP="006001C1">
            <w:pPr>
              <w:spacing w:before="100" w:after="100" w:line="276" w:lineRule="auto"/>
              <w:jc w:val="center"/>
              <w:rPr>
                <w:rFonts w:ascii="Arial" w:eastAsia="Arial" w:hAnsi="Arial" w:cs="Times New Roman"/>
                <w:color w:val="000000" w:themeColor="text1"/>
                <w:highlight w:val="yellow"/>
              </w:rPr>
            </w:pPr>
            <w:r w:rsidRPr="001C4A77">
              <w:rPr>
                <w:rFonts w:ascii="Arial" w:eastAsia="Arial" w:hAnsi="Arial" w:cs="Times New Roman"/>
                <w:color w:val="000000" w:themeColor="text1"/>
              </w:rPr>
              <w:t>Multi agency safeguarding hub</w:t>
            </w:r>
          </w:p>
        </w:tc>
        <w:tc>
          <w:tcPr>
            <w:tcW w:w="5619" w:type="dxa"/>
            <w:vAlign w:val="center"/>
          </w:tcPr>
          <w:p w14:paraId="652E38A6" w14:textId="77777777" w:rsidR="006001C1" w:rsidRPr="001C4A77" w:rsidRDefault="006001C1" w:rsidP="006001C1">
            <w:pPr>
              <w:spacing w:before="100" w:after="100" w:line="276" w:lineRule="auto"/>
              <w:rPr>
                <w:rFonts w:ascii="Arial" w:eastAsia="Arial" w:hAnsi="Arial" w:cs="Times New Roman"/>
                <w:color w:val="000000" w:themeColor="text1"/>
                <w:highlight w:val="yellow"/>
              </w:rPr>
            </w:pPr>
            <w:r w:rsidRPr="001C4A77">
              <w:rPr>
                <w:rFonts w:ascii="Arial" w:eastAsia="Arial" w:hAnsi="Arial" w:cs="Times New Roman"/>
                <w:color w:val="000000" w:themeColor="text1"/>
              </w:rPr>
              <w:t>The single point of contact for all professionals to report safeguarding concerns. </w:t>
            </w:r>
          </w:p>
        </w:tc>
      </w:tr>
      <w:tr w:rsidR="006001C1" w:rsidRPr="001C4A77" w14:paraId="1A35D589" w14:textId="77777777" w:rsidTr="00590495">
        <w:trPr>
          <w:trHeight w:val="567"/>
        </w:trPr>
        <w:tc>
          <w:tcPr>
            <w:tcW w:w="1525" w:type="dxa"/>
            <w:vAlign w:val="center"/>
          </w:tcPr>
          <w:p w14:paraId="6AF37C60"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CSE</w:t>
            </w:r>
          </w:p>
        </w:tc>
        <w:tc>
          <w:tcPr>
            <w:tcW w:w="1872" w:type="dxa"/>
            <w:vAlign w:val="center"/>
          </w:tcPr>
          <w:p w14:paraId="19F771DA"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Child sexual exploitation</w:t>
            </w:r>
          </w:p>
        </w:tc>
        <w:tc>
          <w:tcPr>
            <w:tcW w:w="5619" w:type="dxa"/>
            <w:vAlign w:val="center"/>
          </w:tcPr>
          <w:p w14:paraId="44D77F27"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6001C1" w:rsidRPr="001C4A77" w14:paraId="2EA0E6EA" w14:textId="77777777" w:rsidTr="00590495">
        <w:trPr>
          <w:trHeight w:val="567"/>
        </w:trPr>
        <w:tc>
          <w:tcPr>
            <w:tcW w:w="1525" w:type="dxa"/>
            <w:vAlign w:val="center"/>
          </w:tcPr>
          <w:p w14:paraId="1E4D9E7F"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DBS</w:t>
            </w:r>
          </w:p>
        </w:tc>
        <w:tc>
          <w:tcPr>
            <w:tcW w:w="1872" w:type="dxa"/>
            <w:vAlign w:val="center"/>
          </w:tcPr>
          <w:p w14:paraId="22C62AAE"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Disclosure and Barring Service</w:t>
            </w:r>
          </w:p>
        </w:tc>
        <w:tc>
          <w:tcPr>
            <w:tcW w:w="5619" w:type="dxa"/>
            <w:vAlign w:val="center"/>
          </w:tcPr>
          <w:p w14:paraId="2760260F"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Arial"/>
                <w:color w:val="000000" w:themeColor="text1"/>
              </w:rPr>
              <w:t>The service that performs the statutory check of criminal records for anyone working or volunteering in a school.</w:t>
            </w:r>
          </w:p>
        </w:tc>
      </w:tr>
      <w:tr w:rsidR="006001C1" w:rsidRPr="001C4A77" w14:paraId="4BDBB344" w14:textId="77777777" w:rsidTr="00590495">
        <w:trPr>
          <w:trHeight w:val="567"/>
        </w:trPr>
        <w:tc>
          <w:tcPr>
            <w:tcW w:w="1525" w:type="dxa"/>
            <w:vAlign w:val="center"/>
          </w:tcPr>
          <w:p w14:paraId="6DC77433"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DfE</w:t>
            </w:r>
          </w:p>
        </w:tc>
        <w:tc>
          <w:tcPr>
            <w:tcW w:w="1872" w:type="dxa"/>
            <w:vAlign w:val="center"/>
          </w:tcPr>
          <w:p w14:paraId="17C1B686"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 xml:space="preserve">Department for Education </w:t>
            </w:r>
          </w:p>
        </w:tc>
        <w:tc>
          <w:tcPr>
            <w:tcW w:w="5619" w:type="dxa"/>
            <w:vAlign w:val="center"/>
          </w:tcPr>
          <w:p w14:paraId="7D83FF07"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Arial"/>
                <w:color w:val="000000" w:themeColor="text1"/>
              </w:rPr>
              <w:t>The national government body with responsibility for children’s services, policy and education, including early years, schools, higher and further education policy, apprenticeships and wider skills in England.</w:t>
            </w:r>
          </w:p>
        </w:tc>
      </w:tr>
      <w:tr w:rsidR="006001C1" w:rsidRPr="001C4A77" w14:paraId="6FE4CD61" w14:textId="77777777" w:rsidTr="00590495">
        <w:trPr>
          <w:trHeight w:val="567"/>
        </w:trPr>
        <w:tc>
          <w:tcPr>
            <w:tcW w:w="1525" w:type="dxa"/>
            <w:vAlign w:val="center"/>
          </w:tcPr>
          <w:p w14:paraId="46791E21"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DPO</w:t>
            </w:r>
          </w:p>
        </w:tc>
        <w:tc>
          <w:tcPr>
            <w:tcW w:w="1872" w:type="dxa"/>
            <w:vAlign w:val="center"/>
          </w:tcPr>
          <w:p w14:paraId="2F85BD71"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Data protection officer</w:t>
            </w:r>
          </w:p>
        </w:tc>
        <w:tc>
          <w:tcPr>
            <w:tcW w:w="5619" w:type="dxa"/>
            <w:vAlign w:val="center"/>
          </w:tcPr>
          <w:p w14:paraId="38C16FA5"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Arial"/>
                <w:color w:val="000000" w:themeColor="text1"/>
              </w:rPr>
              <w:t>The appointed person in school with responsibility for overseeing data protection strategy and implementation to ensure compliance with the UK GDPR and Data Protection Act.</w:t>
            </w:r>
          </w:p>
        </w:tc>
      </w:tr>
      <w:tr w:rsidR="006001C1" w:rsidRPr="001C4A77" w14:paraId="375867C8" w14:textId="77777777" w:rsidTr="00590495">
        <w:trPr>
          <w:trHeight w:val="567"/>
        </w:trPr>
        <w:tc>
          <w:tcPr>
            <w:tcW w:w="1525" w:type="dxa"/>
            <w:vAlign w:val="center"/>
          </w:tcPr>
          <w:p w14:paraId="37A7E42C"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DSL</w:t>
            </w:r>
          </w:p>
        </w:tc>
        <w:tc>
          <w:tcPr>
            <w:tcW w:w="1872" w:type="dxa"/>
            <w:vAlign w:val="center"/>
          </w:tcPr>
          <w:p w14:paraId="3EE92F0C"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Designated safeguarding lead</w:t>
            </w:r>
          </w:p>
        </w:tc>
        <w:tc>
          <w:tcPr>
            <w:tcW w:w="5619" w:type="dxa"/>
            <w:vAlign w:val="center"/>
          </w:tcPr>
          <w:p w14:paraId="12BEA8A4"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Arial"/>
                <w:color w:val="000000" w:themeColor="text1"/>
              </w:rPr>
              <w:t>A member of the senior leadership team who has lead responsibility for safeguarding and child protection throughout the school.</w:t>
            </w:r>
          </w:p>
        </w:tc>
      </w:tr>
      <w:tr w:rsidR="006001C1" w:rsidRPr="001C4A77" w14:paraId="1B511AE6" w14:textId="77777777" w:rsidTr="00590495">
        <w:trPr>
          <w:trHeight w:val="567"/>
        </w:trPr>
        <w:tc>
          <w:tcPr>
            <w:tcW w:w="1525" w:type="dxa"/>
            <w:vAlign w:val="center"/>
          </w:tcPr>
          <w:p w14:paraId="55923314"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EEA</w:t>
            </w:r>
          </w:p>
        </w:tc>
        <w:tc>
          <w:tcPr>
            <w:tcW w:w="1872" w:type="dxa"/>
            <w:vAlign w:val="center"/>
          </w:tcPr>
          <w:p w14:paraId="64BE74C8"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European Economic Area</w:t>
            </w:r>
          </w:p>
        </w:tc>
        <w:tc>
          <w:tcPr>
            <w:tcW w:w="5619" w:type="dxa"/>
            <w:vAlign w:val="center"/>
          </w:tcPr>
          <w:p w14:paraId="799319C9" w14:textId="77777777" w:rsidR="006001C1" w:rsidRPr="001C4A77" w:rsidRDefault="006001C1" w:rsidP="006001C1">
            <w:pPr>
              <w:spacing w:before="100" w:after="100" w:line="276" w:lineRule="auto"/>
              <w:rPr>
                <w:rFonts w:ascii="Arial" w:eastAsia="Arial" w:hAnsi="Arial" w:cs="Arial"/>
                <w:color w:val="000000" w:themeColor="text1"/>
              </w:rPr>
            </w:pPr>
            <w:r w:rsidRPr="001C4A77">
              <w:rPr>
                <w:rFonts w:ascii="Arial" w:eastAsia="Arial" w:hAnsi="Arial" w:cs="Times New Roman"/>
                <w:color w:val="000000" w:themeColor="text1"/>
              </w:rPr>
              <w:t>The Member States of the European Union (EU) and three countries of the European Free Trade Association (EFTA) (Iceland, Liechtenstein and Norway; excluding Switzerland).</w:t>
            </w:r>
          </w:p>
        </w:tc>
      </w:tr>
      <w:tr w:rsidR="006001C1" w:rsidRPr="001C4A77" w14:paraId="5832D5B7" w14:textId="77777777" w:rsidTr="00590495">
        <w:trPr>
          <w:trHeight w:val="567"/>
        </w:trPr>
        <w:tc>
          <w:tcPr>
            <w:tcW w:w="1525" w:type="dxa"/>
            <w:vAlign w:val="center"/>
          </w:tcPr>
          <w:p w14:paraId="1181AC2B"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EHC plan</w:t>
            </w:r>
          </w:p>
        </w:tc>
        <w:tc>
          <w:tcPr>
            <w:tcW w:w="1872" w:type="dxa"/>
            <w:vAlign w:val="center"/>
          </w:tcPr>
          <w:p w14:paraId="36B6B375"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Education, health and care plan</w:t>
            </w:r>
          </w:p>
        </w:tc>
        <w:tc>
          <w:tcPr>
            <w:tcW w:w="5619" w:type="dxa"/>
            <w:vAlign w:val="center"/>
          </w:tcPr>
          <w:p w14:paraId="1A0F4E12" w14:textId="77777777" w:rsidR="006001C1" w:rsidRPr="001C4A77" w:rsidRDefault="006001C1" w:rsidP="006001C1">
            <w:pPr>
              <w:spacing w:before="100" w:after="100" w:line="276" w:lineRule="auto"/>
              <w:rPr>
                <w:rFonts w:ascii="Arial" w:eastAsia="Arial" w:hAnsi="Arial" w:cs="Arial"/>
                <w:color w:val="000000" w:themeColor="text1"/>
              </w:rPr>
            </w:pPr>
            <w:r w:rsidRPr="001C4A77">
              <w:rPr>
                <w:rFonts w:ascii="Arial" w:eastAsia="Arial" w:hAnsi="Arial" w:cs="Arial"/>
                <w:color w:val="000000" w:themeColor="text1"/>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6001C1" w:rsidRPr="001C4A77" w14:paraId="4F65F987" w14:textId="77777777" w:rsidTr="00590495">
        <w:trPr>
          <w:trHeight w:val="567"/>
        </w:trPr>
        <w:tc>
          <w:tcPr>
            <w:tcW w:w="1525" w:type="dxa"/>
            <w:vAlign w:val="center"/>
          </w:tcPr>
          <w:p w14:paraId="313DAAC4"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ESFA</w:t>
            </w:r>
          </w:p>
        </w:tc>
        <w:tc>
          <w:tcPr>
            <w:tcW w:w="1872" w:type="dxa"/>
            <w:vAlign w:val="center"/>
          </w:tcPr>
          <w:p w14:paraId="25CD0084"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Education and Skills Funding Agency</w:t>
            </w:r>
          </w:p>
        </w:tc>
        <w:tc>
          <w:tcPr>
            <w:tcW w:w="5619" w:type="dxa"/>
            <w:vAlign w:val="center"/>
          </w:tcPr>
          <w:p w14:paraId="44997D3A" w14:textId="77777777" w:rsidR="006001C1" w:rsidRPr="001C4A77" w:rsidRDefault="006001C1" w:rsidP="006001C1">
            <w:pPr>
              <w:spacing w:before="100" w:after="100" w:line="276" w:lineRule="auto"/>
              <w:rPr>
                <w:rFonts w:ascii="Arial" w:eastAsia="Arial" w:hAnsi="Arial" w:cs="Arial"/>
                <w:color w:val="000000" w:themeColor="text1"/>
              </w:rPr>
            </w:pPr>
            <w:r w:rsidRPr="001C4A77">
              <w:rPr>
                <w:rFonts w:ascii="Arial" w:eastAsia="Arial" w:hAnsi="Arial" w:cs="Arial"/>
                <w:color w:val="000000" w:themeColor="text1"/>
              </w:rPr>
              <w:t>An agency sponsored by the Department for Education with accountability for funding education and skills training for children, young people and adults.</w:t>
            </w:r>
          </w:p>
        </w:tc>
      </w:tr>
      <w:tr w:rsidR="006001C1" w:rsidRPr="001C4A77" w14:paraId="32724799" w14:textId="77777777" w:rsidTr="00590495">
        <w:trPr>
          <w:trHeight w:val="567"/>
        </w:trPr>
        <w:tc>
          <w:tcPr>
            <w:tcW w:w="1525" w:type="dxa"/>
            <w:vAlign w:val="center"/>
          </w:tcPr>
          <w:p w14:paraId="1622999F"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FGM</w:t>
            </w:r>
          </w:p>
        </w:tc>
        <w:tc>
          <w:tcPr>
            <w:tcW w:w="1872" w:type="dxa"/>
            <w:vAlign w:val="center"/>
          </w:tcPr>
          <w:p w14:paraId="486C199D"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Female genital mutilation</w:t>
            </w:r>
          </w:p>
        </w:tc>
        <w:tc>
          <w:tcPr>
            <w:tcW w:w="5619" w:type="dxa"/>
            <w:vAlign w:val="center"/>
          </w:tcPr>
          <w:p w14:paraId="761F865B" w14:textId="77777777" w:rsidR="006001C1" w:rsidRPr="001C4A77" w:rsidRDefault="006001C1" w:rsidP="006001C1">
            <w:pPr>
              <w:spacing w:before="100" w:after="100" w:line="276" w:lineRule="auto"/>
              <w:rPr>
                <w:rFonts w:ascii="Arial" w:eastAsia="Arial" w:hAnsi="Arial" w:cs="Arial"/>
                <w:color w:val="000000" w:themeColor="text1"/>
              </w:rPr>
            </w:pPr>
            <w:r w:rsidRPr="001C4A77">
              <w:rPr>
                <w:rFonts w:ascii="Arial" w:eastAsia="Arial" w:hAnsi="Arial" w:cs="Arial"/>
                <w:color w:val="000000" w:themeColor="text1"/>
              </w:rPr>
              <w:t>All procedures involving the partial or total removal of the external female genitalia or other injury to the female genital organs. FGM is illegal in the UK and a form of child abuse with long-lasting harmful consequences.</w:t>
            </w:r>
          </w:p>
        </w:tc>
      </w:tr>
      <w:tr w:rsidR="006001C1" w:rsidRPr="001C4A77" w14:paraId="0FC6B535" w14:textId="77777777" w:rsidTr="00590495">
        <w:trPr>
          <w:trHeight w:val="567"/>
        </w:trPr>
        <w:tc>
          <w:tcPr>
            <w:tcW w:w="1525" w:type="dxa"/>
            <w:vAlign w:val="center"/>
          </w:tcPr>
          <w:p w14:paraId="653179D8"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UK GDPR</w:t>
            </w:r>
          </w:p>
        </w:tc>
        <w:tc>
          <w:tcPr>
            <w:tcW w:w="1872" w:type="dxa"/>
            <w:vAlign w:val="center"/>
          </w:tcPr>
          <w:p w14:paraId="361C3553"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UK General Data Protection Regulation</w:t>
            </w:r>
          </w:p>
        </w:tc>
        <w:tc>
          <w:tcPr>
            <w:tcW w:w="5619" w:type="dxa"/>
            <w:vAlign w:val="center"/>
          </w:tcPr>
          <w:p w14:paraId="73369388" w14:textId="77777777" w:rsidR="006001C1" w:rsidRPr="001C4A77" w:rsidRDefault="006001C1" w:rsidP="006001C1">
            <w:pPr>
              <w:spacing w:before="100" w:after="100" w:line="276" w:lineRule="auto"/>
              <w:rPr>
                <w:rFonts w:ascii="Arial" w:eastAsia="Arial" w:hAnsi="Arial" w:cs="Arial"/>
                <w:color w:val="000000" w:themeColor="text1"/>
              </w:rPr>
            </w:pPr>
            <w:r w:rsidRPr="001C4A77">
              <w:rPr>
                <w:rFonts w:ascii="Arial" w:eastAsia="Arial" w:hAnsi="Arial" w:cs="Arial"/>
                <w:color w:val="000000" w:themeColor="text1"/>
              </w:rPr>
              <w:t>Legislative provision designed to strengthen the safety and security of all data held within an organisation and ensure that procedures relating to personal data are fair and consistent.</w:t>
            </w:r>
          </w:p>
        </w:tc>
      </w:tr>
      <w:tr w:rsidR="006001C1" w:rsidRPr="001C4A77" w14:paraId="491AF57D" w14:textId="77777777" w:rsidTr="00590495">
        <w:trPr>
          <w:trHeight w:val="567"/>
        </w:trPr>
        <w:tc>
          <w:tcPr>
            <w:tcW w:w="1525" w:type="dxa"/>
            <w:vAlign w:val="center"/>
          </w:tcPr>
          <w:p w14:paraId="55225BD7"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HBA</w:t>
            </w:r>
          </w:p>
        </w:tc>
        <w:tc>
          <w:tcPr>
            <w:tcW w:w="1872" w:type="dxa"/>
            <w:vAlign w:val="center"/>
          </w:tcPr>
          <w:p w14:paraId="222A19AE"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‘Honour-based’ abuse</w:t>
            </w:r>
          </w:p>
        </w:tc>
        <w:tc>
          <w:tcPr>
            <w:tcW w:w="5619" w:type="dxa"/>
            <w:vAlign w:val="center"/>
          </w:tcPr>
          <w:p w14:paraId="4427E221" w14:textId="77777777" w:rsidR="006001C1" w:rsidRPr="001C4A77" w:rsidRDefault="006001C1" w:rsidP="006001C1">
            <w:pPr>
              <w:spacing w:before="100" w:after="100" w:line="276" w:lineRule="auto"/>
              <w:rPr>
                <w:rFonts w:ascii="Arial" w:eastAsia="Arial" w:hAnsi="Arial" w:cs="Arial"/>
                <w:color w:val="000000" w:themeColor="text1"/>
              </w:rPr>
            </w:pPr>
            <w:r w:rsidRPr="001C4A77">
              <w:rPr>
                <w:rFonts w:ascii="Arial" w:eastAsia="Arial" w:hAnsi="Arial" w:cs="Times New Roman"/>
                <w:color w:val="000000" w:themeColor="text1"/>
              </w:rPr>
              <w:t>So-called ‘honour-based’ abuse involves crimes that have been committed to defend the honour of the family and/or community.</w:t>
            </w:r>
          </w:p>
        </w:tc>
      </w:tr>
      <w:tr w:rsidR="006001C1" w:rsidRPr="001C4A77" w14:paraId="0F9210E6" w14:textId="77777777" w:rsidTr="00590495">
        <w:trPr>
          <w:trHeight w:val="567"/>
        </w:trPr>
        <w:tc>
          <w:tcPr>
            <w:tcW w:w="1525" w:type="dxa"/>
            <w:vAlign w:val="center"/>
          </w:tcPr>
          <w:p w14:paraId="2A488CA9"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HMCTS</w:t>
            </w:r>
          </w:p>
        </w:tc>
        <w:tc>
          <w:tcPr>
            <w:tcW w:w="1872" w:type="dxa"/>
            <w:vAlign w:val="center"/>
          </w:tcPr>
          <w:p w14:paraId="3C48F77A"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HM Courts and Tribunals Service</w:t>
            </w:r>
          </w:p>
        </w:tc>
        <w:tc>
          <w:tcPr>
            <w:tcW w:w="5619" w:type="dxa"/>
            <w:vAlign w:val="center"/>
          </w:tcPr>
          <w:p w14:paraId="564AD31E" w14:textId="77777777" w:rsidR="006001C1" w:rsidRPr="001C4A77" w:rsidRDefault="006001C1" w:rsidP="006001C1">
            <w:pPr>
              <w:spacing w:before="100" w:after="100" w:line="276" w:lineRule="auto"/>
              <w:rPr>
                <w:rFonts w:ascii="Arial" w:eastAsia="Arial" w:hAnsi="Arial" w:cs="Arial"/>
                <w:color w:val="000000" w:themeColor="text1"/>
              </w:rPr>
            </w:pPr>
            <w:r w:rsidRPr="001C4A77">
              <w:rPr>
                <w:rFonts w:ascii="Arial" w:eastAsia="Arial" w:hAnsi="Arial" w:cs="Times New Roman"/>
                <w:color w:val="000000" w:themeColor="text1"/>
              </w:rPr>
              <w:t>HM Courts and Tribunals Service is responsible for the administration of criminal, civil and family courts and tribunals in England and Wales. HMCTS is an executive agency, sponsored by the Ministry of Justice.</w:t>
            </w:r>
          </w:p>
        </w:tc>
      </w:tr>
      <w:tr w:rsidR="006001C1" w:rsidRPr="001C4A77" w14:paraId="10718A51" w14:textId="77777777" w:rsidTr="00590495">
        <w:trPr>
          <w:trHeight w:val="567"/>
        </w:trPr>
        <w:tc>
          <w:tcPr>
            <w:tcW w:w="1525" w:type="dxa"/>
            <w:vAlign w:val="center"/>
          </w:tcPr>
          <w:p w14:paraId="719F09B7"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IICSA</w:t>
            </w:r>
          </w:p>
        </w:tc>
        <w:tc>
          <w:tcPr>
            <w:tcW w:w="1872" w:type="dxa"/>
            <w:vAlign w:val="center"/>
          </w:tcPr>
          <w:p w14:paraId="7D449A3A"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Independent Inquiry into Child Sexual Abuse</w:t>
            </w:r>
          </w:p>
        </w:tc>
        <w:tc>
          <w:tcPr>
            <w:tcW w:w="5619" w:type="dxa"/>
            <w:vAlign w:val="center"/>
          </w:tcPr>
          <w:p w14:paraId="4BDDA0E0" w14:textId="77777777" w:rsidR="006001C1" w:rsidRPr="001C4A77" w:rsidRDefault="006001C1" w:rsidP="006001C1">
            <w:pPr>
              <w:spacing w:before="100" w:after="100" w:line="276" w:lineRule="auto"/>
              <w:rPr>
                <w:rFonts w:ascii="Arial" w:eastAsia="Arial" w:hAnsi="Arial" w:cs="Arial"/>
                <w:color w:val="000000" w:themeColor="text1"/>
              </w:rPr>
            </w:pPr>
            <w:r w:rsidRPr="001C4A77">
              <w:rPr>
                <w:rFonts w:ascii="Arial" w:eastAsia="Arial" w:hAnsi="Arial" w:cs="Times New Roman"/>
                <w:color w:val="000000" w:themeColor="text1"/>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6001C1" w:rsidRPr="001C4A77" w14:paraId="16E2DF0C" w14:textId="77777777" w:rsidTr="00590495">
        <w:trPr>
          <w:trHeight w:val="567"/>
        </w:trPr>
        <w:tc>
          <w:tcPr>
            <w:tcW w:w="1525" w:type="dxa"/>
            <w:vAlign w:val="center"/>
          </w:tcPr>
          <w:p w14:paraId="6ED41034"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KCSIE</w:t>
            </w:r>
          </w:p>
        </w:tc>
        <w:tc>
          <w:tcPr>
            <w:tcW w:w="1872" w:type="dxa"/>
            <w:vAlign w:val="center"/>
          </w:tcPr>
          <w:p w14:paraId="587E7F5E"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Keeping children safe in education</w:t>
            </w:r>
          </w:p>
        </w:tc>
        <w:tc>
          <w:tcPr>
            <w:tcW w:w="5619" w:type="dxa"/>
            <w:vAlign w:val="center"/>
          </w:tcPr>
          <w:p w14:paraId="07E92952"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Arial"/>
                <w:color w:val="000000" w:themeColor="text1"/>
              </w:rPr>
              <w:t>Statutory guidance setting out schools and colleges’ duties to safeguard and promote the welfare of children.</w:t>
            </w:r>
          </w:p>
        </w:tc>
      </w:tr>
      <w:tr w:rsidR="006001C1" w:rsidRPr="001C4A77" w14:paraId="4614376C" w14:textId="77777777" w:rsidTr="00590495">
        <w:trPr>
          <w:trHeight w:val="567"/>
        </w:trPr>
        <w:tc>
          <w:tcPr>
            <w:tcW w:w="1525" w:type="dxa"/>
            <w:vAlign w:val="center"/>
          </w:tcPr>
          <w:p w14:paraId="189381F0"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LA</w:t>
            </w:r>
          </w:p>
        </w:tc>
        <w:tc>
          <w:tcPr>
            <w:tcW w:w="1872" w:type="dxa"/>
            <w:vAlign w:val="center"/>
          </w:tcPr>
          <w:p w14:paraId="6DEC9EF7"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Local authority</w:t>
            </w:r>
          </w:p>
        </w:tc>
        <w:tc>
          <w:tcPr>
            <w:tcW w:w="5619" w:type="dxa"/>
            <w:vAlign w:val="center"/>
          </w:tcPr>
          <w:p w14:paraId="299B4E36"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A local government agency responsible for the provision of a range of services in a specified local area, including education.</w:t>
            </w:r>
          </w:p>
        </w:tc>
      </w:tr>
      <w:tr w:rsidR="006001C1" w:rsidRPr="001C4A77" w14:paraId="164EAF41" w14:textId="77777777" w:rsidTr="00590495">
        <w:trPr>
          <w:trHeight w:val="567"/>
        </w:trPr>
        <w:tc>
          <w:tcPr>
            <w:tcW w:w="1525" w:type="dxa"/>
            <w:vAlign w:val="center"/>
          </w:tcPr>
          <w:p w14:paraId="109F00DB"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LAC</w:t>
            </w:r>
          </w:p>
        </w:tc>
        <w:tc>
          <w:tcPr>
            <w:tcW w:w="1872" w:type="dxa"/>
            <w:vAlign w:val="center"/>
          </w:tcPr>
          <w:p w14:paraId="3EF08423"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Looked-after children</w:t>
            </w:r>
          </w:p>
        </w:tc>
        <w:tc>
          <w:tcPr>
            <w:tcW w:w="5619" w:type="dxa"/>
            <w:vAlign w:val="center"/>
          </w:tcPr>
          <w:p w14:paraId="2C09FD7F"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Children who have been placed in local authority care or where children’s services have looked after children for more than a period of 24 hours.</w:t>
            </w:r>
          </w:p>
        </w:tc>
      </w:tr>
      <w:tr w:rsidR="006001C1" w:rsidRPr="001C4A77" w14:paraId="421B546C" w14:textId="77777777" w:rsidTr="00590495">
        <w:trPr>
          <w:trHeight w:val="567"/>
        </w:trPr>
        <w:tc>
          <w:tcPr>
            <w:tcW w:w="1525" w:type="dxa"/>
            <w:vAlign w:val="center"/>
          </w:tcPr>
          <w:p w14:paraId="63A61A57"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LGBTQ+</w:t>
            </w:r>
          </w:p>
        </w:tc>
        <w:tc>
          <w:tcPr>
            <w:tcW w:w="1872" w:type="dxa"/>
            <w:vAlign w:val="center"/>
          </w:tcPr>
          <w:p w14:paraId="764D719D"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Lesbian, gay, bisexual, transgender and queer plus</w:t>
            </w:r>
          </w:p>
        </w:tc>
        <w:tc>
          <w:tcPr>
            <w:tcW w:w="5619" w:type="dxa"/>
            <w:vAlign w:val="center"/>
          </w:tcPr>
          <w:p w14:paraId="140C9776"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Term relating to a community of people, protected by the Equality Act 2010, who identify as lesbian, gay, bisexual or transgender, or other protected sexual or gender identities.</w:t>
            </w:r>
          </w:p>
        </w:tc>
      </w:tr>
      <w:tr w:rsidR="006001C1" w:rsidRPr="001C4A77" w14:paraId="1EC2E932" w14:textId="77777777" w:rsidTr="00590495">
        <w:trPr>
          <w:trHeight w:val="567"/>
        </w:trPr>
        <w:tc>
          <w:tcPr>
            <w:tcW w:w="1525" w:type="dxa"/>
            <w:vAlign w:val="center"/>
          </w:tcPr>
          <w:p w14:paraId="2D8282CF"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b/>
                <w:bCs/>
                <w:color w:val="000000" w:themeColor="text1"/>
              </w:rPr>
              <w:t xml:space="preserve">[Academies] </w:t>
            </w:r>
            <w:r w:rsidRPr="001C4A77">
              <w:rPr>
                <w:rFonts w:ascii="Arial" w:eastAsia="Arial" w:hAnsi="Arial" w:cs="Times New Roman"/>
                <w:color w:val="000000" w:themeColor="text1"/>
              </w:rPr>
              <w:t>MAT</w:t>
            </w:r>
          </w:p>
        </w:tc>
        <w:tc>
          <w:tcPr>
            <w:tcW w:w="1872" w:type="dxa"/>
            <w:vAlign w:val="center"/>
          </w:tcPr>
          <w:p w14:paraId="02E1154C"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Multi-academy trust</w:t>
            </w:r>
          </w:p>
        </w:tc>
        <w:tc>
          <w:tcPr>
            <w:tcW w:w="5619" w:type="dxa"/>
            <w:vAlign w:val="center"/>
          </w:tcPr>
          <w:p w14:paraId="0FFAACC6"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Arial"/>
                <w:color w:val="000000" w:themeColor="text1"/>
              </w:rPr>
              <w:t>A trust established to undertake strategic collaboration and provide education across a number of schools</w:t>
            </w:r>
          </w:p>
        </w:tc>
      </w:tr>
      <w:tr w:rsidR="006001C1" w:rsidRPr="001C4A77" w14:paraId="3CCF40C0" w14:textId="77777777" w:rsidTr="00590495">
        <w:trPr>
          <w:trHeight w:val="567"/>
        </w:trPr>
        <w:tc>
          <w:tcPr>
            <w:tcW w:w="1525" w:type="dxa"/>
            <w:vAlign w:val="center"/>
          </w:tcPr>
          <w:p w14:paraId="3678F5A9"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NPCC</w:t>
            </w:r>
          </w:p>
        </w:tc>
        <w:tc>
          <w:tcPr>
            <w:tcW w:w="1872" w:type="dxa"/>
            <w:vAlign w:val="center"/>
          </w:tcPr>
          <w:p w14:paraId="59752DB5"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The National Police Chiefs’ Council</w:t>
            </w:r>
          </w:p>
        </w:tc>
        <w:tc>
          <w:tcPr>
            <w:tcW w:w="5619" w:type="dxa"/>
            <w:vAlign w:val="center"/>
          </w:tcPr>
          <w:p w14:paraId="7F67665F"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The National Police Chiefs’ Council is a national coordination body for law enforcement in the United Kingdom and the representative body for British police chief officers.</w:t>
            </w:r>
          </w:p>
        </w:tc>
      </w:tr>
      <w:tr w:rsidR="006001C1" w:rsidRPr="001C4A77" w14:paraId="1C0E6B2C" w14:textId="77777777" w:rsidTr="00590495">
        <w:trPr>
          <w:trHeight w:val="567"/>
        </w:trPr>
        <w:tc>
          <w:tcPr>
            <w:tcW w:w="1525" w:type="dxa"/>
            <w:vAlign w:val="center"/>
          </w:tcPr>
          <w:p w14:paraId="75F3D180"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PLAC</w:t>
            </w:r>
          </w:p>
        </w:tc>
        <w:tc>
          <w:tcPr>
            <w:tcW w:w="1872" w:type="dxa"/>
            <w:vAlign w:val="center"/>
          </w:tcPr>
          <w:p w14:paraId="25B90DD8"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Previously looked-after children</w:t>
            </w:r>
          </w:p>
        </w:tc>
        <w:tc>
          <w:tcPr>
            <w:tcW w:w="5619" w:type="dxa"/>
            <w:vAlign w:val="center"/>
          </w:tcPr>
          <w:p w14:paraId="4754D223"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Children who were previously in local authority care or were looked after by children’s services for more than a period of 24 hours. PLAC are also known as care leavers.</w:t>
            </w:r>
          </w:p>
        </w:tc>
      </w:tr>
      <w:tr w:rsidR="006001C1" w:rsidRPr="001C4A77" w14:paraId="34BAA610" w14:textId="77777777" w:rsidTr="00590495">
        <w:trPr>
          <w:trHeight w:val="567"/>
        </w:trPr>
        <w:tc>
          <w:tcPr>
            <w:tcW w:w="1525" w:type="dxa"/>
            <w:vAlign w:val="center"/>
          </w:tcPr>
          <w:p w14:paraId="70324462"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PSHE</w:t>
            </w:r>
          </w:p>
        </w:tc>
        <w:tc>
          <w:tcPr>
            <w:tcW w:w="1872" w:type="dxa"/>
            <w:vAlign w:val="center"/>
          </w:tcPr>
          <w:p w14:paraId="537655CB"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Personal, social and health education</w:t>
            </w:r>
          </w:p>
        </w:tc>
        <w:tc>
          <w:tcPr>
            <w:tcW w:w="5619" w:type="dxa"/>
            <w:vAlign w:val="center"/>
          </w:tcPr>
          <w:p w14:paraId="7DC61FB0"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A non-statutory subject in which pupils learn about themselves, other people, rights, responsibilities and relationships.</w:t>
            </w:r>
          </w:p>
        </w:tc>
      </w:tr>
      <w:tr w:rsidR="006001C1" w:rsidRPr="001C4A77" w14:paraId="23F62AA1" w14:textId="77777777" w:rsidTr="00590495">
        <w:trPr>
          <w:trHeight w:val="567"/>
        </w:trPr>
        <w:tc>
          <w:tcPr>
            <w:tcW w:w="1525" w:type="dxa"/>
            <w:vAlign w:val="center"/>
          </w:tcPr>
          <w:p w14:paraId="778188DA"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RSHE</w:t>
            </w:r>
          </w:p>
        </w:tc>
        <w:tc>
          <w:tcPr>
            <w:tcW w:w="1872" w:type="dxa"/>
            <w:vAlign w:val="center"/>
          </w:tcPr>
          <w:p w14:paraId="3F6C199E"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Relationships, sex and health education</w:t>
            </w:r>
          </w:p>
        </w:tc>
        <w:tc>
          <w:tcPr>
            <w:tcW w:w="5619" w:type="dxa"/>
            <w:vAlign w:val="center"/>
          </w:tcPr>
          <w:p w14:paraId="311F9725"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A compulsory subject from Year 7 for all pupils. Includes the teaching of sexual health, reproduction and sexuality, as well as promoting positive relationships.</w:t>
            </w:r>
          </w:p>
        </w:tc>
      </w:tr>
      <w:tr w:rsidR="006001C1" w:rsidRPr="001C4A77" w14:paraId="01A89FD8" w14:textId="77777777" w:rsidTr="00590495">
        <w:trPr>
          <w:trHeight w:val="567"/>
        </w:trPr>
        <w:tc>
          <w:tcPr>
            <w:tcW w:w="1525" w:type="dxa"/>
            <w:vAlign w:val="center"/>
          </w:tcPr>
          <w:p w14:paraId="35CE2134"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SCR</w:t>
            </w:r>
          </w:p>
        </w:tc>
        <w:tc>
          <w:tcPr>
            <w:tcW w:w="1872" w:type="dxa"/>
            <w:vAlign w:val="center"/>
          </w:tcPr>
          <w:p w14:paraId="3FDCA301"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Single central record</w:t>
            </w:r>
          </w:p>
        </w:tc>
        <w:tc>
          <w:tcPr>
            <w:tcW w:w="5619" w:type="dxa"/>
            <w:vAlign w:val="center"/>
          </w:tcPr>
          <w:p w14:paraId="0E663269"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A statutory secure record of recruitment and identity checks for all permanent and temporary staff, proprietors, contractors, external coaches and instructors, and volunteers who attend the school in a non-visitor capacity.</w:t>
            </w:r>
          </w:p>
        </w:tc>
      </w:tr>
      <w:tr w:rsidR="006001C1" w:rsidRPr="001C4A77" w14:paraId="64065258" w14:textId="77777777" w:rsidTr="00590495">
        <w:trPr>
          <w:trHeight w:val="567"/>
        </w:trPr>
        <w:tc>
          <w:tcPr>
            <w:tcW w:w="1525" w:type="dxa"/>
            <w:vAlign w:val="center"/>
          </w:tcPr>
          <w:p w14:paraId="3D08CFB3"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SENCO</w:t>
            </w:r>
          </w:p>
        </w:tc>
        <w:tc>
          <w:tcPr>
            <w:tcW w:w="1872" w:type="dxa"/>
            <w:vAlign w:val="center"/>
          </w:tcPr>
          <w:p w14:paraId="1614E2A5"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Special educational needs coordinator</w:t>
            </w:r>
          </w:p>
        </w:tc>
        <w:tc>
          <w:tcPr>
            <w:tcW w:w="5619" w:type="dxa"/>
            <w:vAlign w:val="center"/>
          </w:tcPr>
          <w:p w14:paraId="3A478000"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A statutory role within all schools maintaining oversight and coordinating the implementation of the school’s special educational needs policy and provision of education to pupils with special educational needs.</w:t>
            </w:r>
          </w:p>
        </w:tc>
      </w:tr>
      <w:tr w:rsidR="006001C1" w:rsidRPr="001C4A77" w14:paraId="0F350754" w14:textId="77777777" w:rsidTr="00590495">
        <w:trPr>
          <w:trHeight w:val="567"/>
        </w:trPr>
        <w:tc>
          <w:tcPr>
            <w:tcW w:w="1525" w:type="dxa"/>
            <w:vAlign w:val="center"/>
          </w:tcPr>
          <w:p w14:paraId="6191EBB5"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SLT</w:t>
            </w:r>
          </w:p>
        </w:tc>
        <w:tc>
          <w:tcPr>
            <w:tcW w:w="1872" w:type="dxa"/>
            <w:vAlign w:val="center"/>
          </w:tcPr>
          <w:p w14:paraId="360C749E"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Senior leadership team</w:t>
            </w:r>
          </w:p>
        </w:tc>
        <w:tc>
          <w:tcPr>
            <w:tcW w:w="5619" w:type="dxa"/>
            <w:vAlign w:val="center"/>
          </w:tcPr>
          <w:p w14:paraId="16E2A087"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Staff members who have been delegated leadership responsibilities in a school.</w:t>
            </w:r>
          </w:p>
        </w:tc>
      </w:tr>
      <w:tr w:rsidR="006001C1" w:rsidRPr="001C4A77" w14:paraId="724BF73A" w14:textId="77777777" w:rsidTr="00590495">
        <w:trPr>
          <w:trHeight w:val="567"/>
        </w:trPr>
        <w:tc>
          <w:tcPr>
            <w:tcW w:w="1525" w:type="dxa"/>
            <w:vAlign w:val="center"/>
          </w:tcPr>
          <w:p w14:paraId="0066E268"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TRA</w:t>
            </w:r>
          </w:p>
        </w:tc>
        <w:tc>
          <w:tcPr>
            <w:tcW w:w="1872" w:type="dxa"/>
            <w:vAlign w:val="center"/>
          </w:tcPr>
          <w:p w14:paraId="06086ECD"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Teaching Regulation Agency</w:t>
            </w:r>
          </w:p>
        </w:tc>
        <w:tc>
          <w:tcPr>
            <w:tcW w:w="5619" w:type="dxa"/>
            <w:vAlign w:val="center"/>
          </w:tcPr>
          <w:p w14:paraId="0C8F58BD"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An executive agency of the DfE with responsibility for the regulation of the teaching profession.</w:t>
            </w:r>
          </w:p>
        </w:tc>
      </w:tr>
      <w:tr w:rsidR="006001C1" w:rsidRPr="001C4A77" w14:paraId="6BA829C4" w14:textId="77777777" w:rsidTr="00590495">
        <w:trPr>
          <w:trHeight w:val="567"/>
        </w:trPr>
        <w:tc>
          <w:tcPr>
            <w:tcW w:w="1525" w:type="dxa"/>
            <w:vAlign w:val="center"/>
          </w:tcPr>
          <w:p w14:paraId="6758584D"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VSH</w:t>
            </w:r>
          </w:p>
        </w:tc>
        <w:tc>
          <w:tcPr>
            <w:tcW w:w="1872" w:type="dxa"/>
            <w:vAlign w:val="center"/>
          </w:tcPr>
          <w:p w14:paraId="43407DAE" w14:textId="77777777" w:rsidR="006001C1" w:rsidRPr="001C4A77" w:rsidRDefault="006001C1" w:rsidP="006001C1">
            <w:pPr>
              <w:spacing w:before="100" w:after="100" w:line="276" w:lineRule="auto"/>
              <w:jc w:val="center"/>
              <w:rPr>
                <w:rFonts w:ascii="Arial" w:eastAsia="Arial" w:hAnsi="Arial" w:cs="Times New Roman"/>
                <w:color w:val="000000" w:themeColor="text1"/>
              </w:rPr>
            </w:pPr>
            <w:r w:rsidRPr="001C4A77">
              <w:rPr>
                <w:rFonts w:ascii="Arial" w:eastAsia="Arial" w:hAnsi="Arial" w:cs="Times New Roman"/>
                <w:color w:val="000000" w:themeColor="text1"/>
              </w:rPr>
              <w:t>Virtual school head</w:t>
            </w:r>
          </w:p>
        </w:tc>
        <w:tc>
          <w:tcPr>
            <w:tcW w:w="5619" w:type="dxa"/>
            <w:vAlign w:val="center"/>
          </w:tcPr>
          <w:p w14:paraId="1C2251C8" w14:textId="77777777" w:rsidR="006001C1" w:rsidRPr="001C4A77" w:rsidRDefault="006001C1" w:rsidP="006001C1">
            <w:pPr>
              <w:spacing w:before="100" w:after="100" w:line="276" w:lineRule="auto"/>
              <w:rPr>
                <w:rFonts w:ascii="Arial" w:eastAsia="Arial" w:hAnsi="Arial" w:cs="Times New Roman"/>
                <w:color w:val="000000" w:themeColor="text1"/>
              </w:rPr>
            </w:pPr>
            <w:r w:rsidRPr="001C4A77">
              <w:rPr>
                <w:rFonts w:ascii="Arial" w:eastAsia="Arial" w:hAnsi="Arial" w:cs="Times New Roman"/>
                <w:color w:val="000000" w:themeColor="text1"/>
              </w:rPr>
              <w:t>Virtual school heads are in charge of promoting the educational achievement of all the children looked after by the local authority they work for, and all children who currently have, or previously had, a social worker.</w:t>
            </w:r>
          </w:p>
        </w:tc>
      </w:tr>
    </w:tbl>
    <w:p w14:paraId="2D572251" w14:textId="77777777" w:rsidR="006001C1" w:rsidRPr="001C4A77" w:rsidRDefault="006001C1" w:rsidP="006001C1">
      <w:p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br w:type="page"/>
      </w:r>
    </w:p>
    <w:p w14:paraId="02CC364D" w14:textId="08FAE1A3"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10" w:name="_Definitions"/>
      <w:bookmarkStart w:id="11" w:name="_[Updated]_Definitions"/>
      <w:bookmarkEnd w:id="10"/>
      <w:bookmarkEnd w:id="11"/>
      <w:r w:rsidRPr="001C4A77">
        <w:rPr>
          <w:rFonts w:ascii="Arial" w:eastAsia="Arial" w:hAnsi="Arial" w:cs="Times New Roman"/>
          <w:b/>
          <w:bCs/>
          <w:color w:val="000000" w:themeColor="text1"/>
          <w:kern w:val="0"/>
          <w:sz w:val="28"/>
          <w:szCs w:val="28"/>
          <w14:ligatures w14:val="none"/>
        </w:rPr>
        <w:t>Definitions</w:t>
      </w:r>
    </w:p>
    <w:p w14:paraId="6F4BD64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terms </w:t>
      </w:r>
      <w:r w:rsidRPr="001C4A77">
        <w:rPr>
          <w:rFonts w:ascii="Arial" w:eastAsia="Arial" w:hAnsi="Arial" w:cs="Times New Roman"/>
          <w:b/>
          <w:color w:val="000000" w:themeColor="text1"/>
          <w:kern w:val="0"/>
          <w14:ligatures w14:val="none"/>
        </w:rPr>
        <w:t>“children”</w:t>
      </w:r>
      <w:r w:rsidRPr="001C4A77">
        <w:rPr>
          <w:rFonts w:ascii="Arial" w:eastAsia="Arial" w:hAnsi="Arial" w:cs="Times New Roman"/>
          <w:color w:val="000000" w:themeColor="text1"/>
          <w:kern w:val="0"/>
          <w14:ligatures w14:val="none"/>
        </w:rPr>
        <w:t xml:space="preserve"> and </w:t>
      </w:r>
      <w:r w:rsidRPr="001C4A77">
        <w:rPr>
          <w:rFonts w:ascii="Arial" w:eastAsia="Arial" w:hAnsi="Arial" w:cs="Times New Roman"/>
          <w:b/>
          <w:color w:val="000000" w:themeColor="text1"/>
          <w:kern w:val="0"/>
          <w14:ligatures w14:val="none"/>
        </w:rPr>
        <w:t>“child”</w:t>
      </w:r>
      <w:r w:rsidRPr="001C4A77">
        <w:rPr>
          <w:rFonts w:ascii="Arial" w:eastAsia="Arial" w:hAnsi="Arial" w:cs="Times New Roman"/>
          <w:color w:val="000000" w:themeColor="text1"/>
          <w:kern w:val="0"/>
          <w14:ligatures w14:val="none"/>
        </w:rPr>
        <w:t xml:space="preserve"> refer to anyone under the age of 18. </w:t>
      </w:r>
    </w:p>
    <w:p w14:paraId="4B684560" w14:textId="1BAEDBAC"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“safeguarding and protecting the welfare of children”</w:t>
      </w:r>
      <w:r w:rsidRPr="001C4A77">
        <w:rPr>
          <w:rFonts w:ascii="Arial" w:eastAsia="Arial" w:hAnsi="Arial" w:cs="Times New Roman"/>
          <w:color w:val="000000" w:themeColor="text1"/>
          <w:kern w:val="0"/>
          <w14:ligatures w14:val="none"/>
        </w:rPr>
        <w:t xml:space="preserve"> is defined as: </w:t>
      </w:r>
    </w:p>
    <w:p w14:paraId="7A3A4DB6" w14:textId="1E2E0478" w:rsidR="006001C1" w:rsidRPr="001C4A77" w:rsidRDefault="006001C1" w:rsidP="006001C1">
      <w:pPr>
        <w:numPr>
          <w:ilvl w:val="0"/>
          <w:numId w:val="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Providing help and support to meet the needs of pupils as soon as problems emerge.</w:t>
      </w:r>
    </w:p>
    <w:p w14:paraId="29C43727" w14:textId="666E1ECC" w:rsidR="006001C1" w:rsidRPr="001C4A77" w:rsidRDefault="006001C1" w:rsidP="006001C1">
      <w:pPr>
        <w:numPr>
          <w:ilvl w:val="0"/>
          <w:numId w:val="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Protecting pupils from maltreatment, whether that is within or outside the home, including online. </w:t>
      </w:r>
    </w:p>
    <w:p w14:paraId="6784ACB5" w14:textId="77777777" w:rsidR="006001C1" w:rsidRPr="001C4A77" w:rsidRDefault="006001C1" w:rsidP="006001C1">
      <w:pPr>
        <w:numPr>
          <w:ilvl w:val="0"/>
          <w:numId w:val="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Ensuring that pupils grow up in circumstances consistent with the provision of safe and effective care.</w:t>
      </w:r>
    </w:p>
    <w:p w14:paraId="67E277EA" w14:textId="77777777" w:rsidR="006001C1" w:rsidRPr="001C4A77" w:rsidRDefault="006001C1" w:rsidP="006001C1">
      <w:pPr>
        <w:numPr>
          <w:ilvl w:val="0"/>
          <w:numId w:val="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Taking action to enable all pupils to have the best outcomes.</w:t>
      </w:r>
    </w:p>
    <w:p w14:paraId="761F35E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“consent”</w:t>
      </w:r>
      <w:r w:rsidRPr="001C4A77">
        <w:rPr>
          <w:rFonts w:ascii="Arial" w:eastAsia="Arial" w:hAnsi="Arial" w:cs="Times New Roman"/>
          <w:color w:val="000000" w:themeColor="text1"/>
          <w:kern w:val="0"/>
          <w14:ligatures w14:val="none"/>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2662EBD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 xml:space="preserve">“sexual violence” </w:t>
      </w:r>
      <w:r w:rsidRPr="001C4A77">
        <w:rPr>
          <w:rFonts w:ascii="Arial" w:eastAsia="Arial" w:hAnsi="Arial" w:cs="Times New Roman"/>
          <w:color w:val="000000" w:themeColor="text1"/>
          <w:kern w:val="0"/>
          <w14:ligatures w14:val="none"/>
        </w:rPr>
        <w:t>refers to the following offences as defined under the Sexual Offences Act 2003:</w:t>
      </w:r>
    </w:p>
    <w:p w14:paraId="3BFDFDDB" w14:textId="77777777" w:rsidR="006001C1" w:rsidRPr="001C4A77" w:rsidRDefault="006001C1" w:rsidP="006001C1">
      <w:pPr>
        <w:numPr>
          <w:ilvl w:val="0"/>
          <w:numId w:val="2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b/>
          <w:color w:val="000000" w:themeColor="text1"/>
          <w:kern w:val="0"/>
          <w14:ligatures w14:val="none"/>
        </w:rPr>
        <w:t>Rape:</w:t>
      </w:r>
      <w:r w:rsidRPr="001C4A77">
        <w:rPr>
          <w:rFonts w:ascii="Arial" w:eastAsia="Arial" w:hAnsi="Arial" w:cs="Times New Roman"/>
          <w:color w:val="000000" w:themeColor="text1"/>
          <w:kern w:val="0"/>
          <w14:ligatures w14:val="none"/>
        </w:rPr>
        <w:t xml:space="preserve"> A person (A) commits an offence of rape if they intentionally penetrate the vagina, anus or mouth of another person (B) with their penis, B does not consent to the penetration, and A does not reasonably believe that B consents.</w:t>
      </w:r>
    </w:p>
    <w:p w14:paraId="1A008C3C" w14:textId="77777777" w:rsidR="006001C1" w:rsidRPr="001C4A77" w:rsidRDefault="006001C1" w:rsidP="006001C1">
      <w:pPr>
        <w:numPr>
          <w:ilvl w:val="0"/>
          <w:numId w:val="2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b/>
          <w:color w:val="000000" w:themeColor="text1"/>
          <w:kern w:val="0"/>
          <w14:ligatures w14:val="none"/>
        </w:rPr>
        <w:t>Assault by penetration:</w:t>
      </w:r>
      <w:r w:rsidRPr="001C4A77">
        <w:rPr>
          <w:rFonts w:ascii="Arial" w:eastAsia="Arial" w:hAnsi="Arial" w:cs="Times New Roman"/>
          <w:color w:val="000000" w:themeColor="text1"/>
          <w:kern w:val="0"/>
          <w14:ligatures w14:val="none"/>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22108CD3" w14:textId="77777777" w:rsidR="006001C1" w:rsidRPr="001C4A77" w:rsidRDefault="006001C1" w:rsidP="006001C1">
      <w:pPr>
        <w:numPr>
          <w:ilvl w:val="0"/>
          <w:numId w:val="2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b/>
          <w:color w:val="000000" w:themeColor="text1"/>
          <w:kern w:val="0"/>
          <w14:ligatures w14:val="none"/>
        </w:rPr>
        <w:t>Sexual assault:</w:t>
      </w:r>
      <w:r w:rsidRPr="001C4A77">
        <w:rPr>
          <w:rFonts w:ascii="Arial" w:eastAsia="Arial" w:hAnsi="Arial" w:cs="Times New Roman"/>
          <w:color w:val="000000" w:themeColor="text1"/>
          <w:kern w:val="0"/>
          <w14:ligatures w14:val="none"/>
        </w:rPr>
        <w:t xml:space="preserve"> A person (A) commits an offence of sexual assault if they intentionally touch another person (B), the touching is sexual, B does not consent to the touching, and A does not reasonably believe that B consents.</w:t>
      </w:r>
    </w:p>
    <w:p w14:paraId="6FF748E0" w14:textId="77777777" w:rsidR="006001C1" w:rsidRPr="001C4A77" w:rsidRDefault="006001C1" w:rsidP="006001C1">
      <w:pPr>
        <w:numPr>
          <w:ilvl w:val="0"/>
          <w:numId w:val="2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b/>
          <w:bCs/>
          <w:color w:val="000000" w:themeColor="text1"/>
          <w:kern w:val="0"/>
          <w14:ligatures w14:val="none"/>
        </w:rPr>
        <w:t>Causing someone to engage in sexual activity without consent:</w:t>
      </w:r>
      <w:r w:rsidRPr="001C4A77">
        <w:rPr>
          <w:rFonts w:ascii="Arial" w:eastAsia="Arial" w:hAnsi="Arial" w:cs="Times New Roman"/>
          <w:color w:val="000000" w:themeColor="text1"/>
          <w:kern w:val="0"/>
          <w14:ligatures w14:val="none"/>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8F2CC3E" w14:textId="77777777" w:rsidR="00260D82" w:rsidRDefault="00260D82">
      <w:pPr>
        <w:rPr>
          <w:rFonts w:ascii="Arial" w:eastAsia="Arial" w:hAnsi="Arial" w:cs="Times New Roman"/>
          <w:color w:val="000000" w:themeColor="text1"/>
          <w:kern w:val="0"/>
          <w14:ligatures w14:val="none"/>
        </w:rPr>
      </w:pPr>
      <w:r>
        <w:rPr>
          <w:rFonts w:ascii="Arial" w:eastAsia="Arial" w:hAnsi="Arial" w:cs="Times New Roman"/>
          <w:color w:val="000000" w:themeColor="text1"/>
          <w:kern w:val="0"/>
          <w14:ligatures w14:val="none"/>
        </w:rPr>
        <w:br w:type="page"/>
      </w:r>
    </w:p>
    <w:p w14:paraId="7CB3AB7D" w14:textId="29A06296"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For the purposes of this policy,</w:t>
      </w:r>
      <w:r w:rsidRPr="001C4A77">
        <w:rPr>
          <w:rFonts w:ascii="Arial" w:eastAsia="Arial" w:hAnsi="Arial" w:cs="Times New Roman"/>
          <w:b/>
          <w:bCs/>
          <w:color w:val="000000" w:themeColor="text1"/>
          <w:kern w:val="0"/>
          <w14:ligatures w14:val="none"/>
        </w:rPr>
        <w:t xml:space="preserve"> “sexual harassment” </w:t>
      </w:r>
      <w:r w:rsidRPr="001C4A77">
        <w:rPr>
          <w:rFonts w:ascii="Arial" w:eastAsia="Arial" w:hAnsi="Arial" w:cs="Times New Roman"/>
          <w:color w:val="000000" w:themeColor="text1"/>
          <w:kern w:val="0"/>
          <w14:ligatures w14:val="none"/>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RPr="001C4A77">
        <w:rPr>
          <w:rFonts w:ascii="Arial" w:eastAsia="Arial" w:hAnsi="Arial" w:cs="Arial"/>
          <w:color w:val="000000" w:themeColor="text1"/>
          <w:kern w:val="0"/>
          <w:sz w:val="32"/>
          <w:szCs w:val="32"/>
          <w14:ligatures w14:val="none"/>
        </w:rPr>
        <w:t>Sexual harassment can include, but is not limited to</w:t>
      </w:r>
      <w:r w:rsidRPr="001C4A77">
        <w:rPr>
          <w:rFonts w:ascii="Arial" w:eastAsia="Arial" w:hAnsi="Arial" w:cs="Times New Roman"/>
          <w:color w:val="000000" w:themeColor="text1"/>
          <w:kern w:val="0"/>
          <w14:ligatures w14:val="none"/>
        </w:rPr>
        <w:t>:</w:t>
      </w:r>
    </w:p>
    <w:p w14:paraId="13C6CCD4" w14:textId="77777777" w:rsidR="006001C1" w:rsidRPr="001C4A77" w:rsidRDefault="006001C1" w:rsidP="006001C1">
      <w:pPr>
        <w:numPr>
          <w:ilvl w:val="0"/>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Sexual comments, such as sexual stories, lewd comments, sexual remarks about clothes and appearance, and sexualised name-calling.</w:t>
      </w:r>
    </w:p>
    <w:p w14:paraId="4CACA294" w14:textId="77777777" w:rsidR="006001C1" w:rsidRPr="001C4A77" w:rsidRDefault="006001C1" w:rsidP="006001C1">
      <w:pPr>
        <w:numPr>
          <w:ilvl w:val="0"/>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Sexual “jokes” and taunting.</w:t>
      </w:r>
    </w:p>
    <w:p w14:paraId="15E5DF23" w14:textId="77777777" w:rsidR="006001C1" w:rsidRPr="001C4A77" w:rsidRDefault="006001C1" w:rsidP="006001C1">
      <w:pPr>
        <w:numPr>
          <w:ilvl w:val="0"/>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Physical behaviour, such as deliberately brushing against someone, interfering with someone’s clothes, and displaying images of a sexual nature.</w:t>
      </w:r>
    </w:p>
    <w:p w14:paraId="2EADED40" w14:textId="77777777" w:rsidR="006001C1" w:rsidRPr="001C4A77" w:rsidRDefault="006001C1" w:rsidP="006001C1">
      <w:pPr>
        <w:numPr>
          <w:ilvl w:val="0"/>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Online sexual harassment, which may be standalone or part of a wider pattern of sexual harassment and/or sexual violence. This includes: </w:t>
      </w:r>
    </w:p>
    <w:p w14:paraId="6173782E" w14:textId="77777777" w:rsidR="006001C1" w:rsidRPr="001C4A77" w:rsidRDefault="006001C1" w:rsidP="006001C1">
      <w:pPr>
        <w:numPr>
          <w:ilvl w:val="1"/>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consensual and non-consensual sharing of nude and semi-nude images and/or videos.</w:t>
      </w:r>
    </w:p>
    <w:p w14:paraId="25D664F0" w14:textId="77777777" w:rsidR="006001C1" w:rsidRPr="001C4A77" w:rsidRDefault="006001C1" w:rsidP="006001C1">
      <w:pPr>
        <w:numPr>
          <w:ilvl w:val="1"/>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Sharing unwanted explicit content.</w:t>
      </w:r>
    </w:p>
    <w:p w14:paraId="2CEB1811" w14:textId="77777777" w:rsidR="006001C1" w:rsidRPr="001C4A77" w:rsidRDefault="006001C1" w:rsidP="006001C1">
      <w:pPr>
        <w:numPr>
          <w:ilvl w:val="1"/>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Upskirting.</w:t>
      </w:r>
    </w:p>
    <w:p w14:paraId="52070596" w14:textId="77777777" w:rsidR="006001C1" w:rsidRPr="001C4A77" w:rsidRDefault="006001C1" w:rsidP="006001C1">
      <w:pPr>
        <w:numPr>
          <w:ilvl w:val="1"/>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Sexualised online bullying. </w:t>
      </w:r>
    </w:p>
    <w:p w14:paraId="726E3B48" w14:textId="77777777" w:rsidR="006001C1" w:rsidRPr="001C4A77" w:rsidRDefault="006001C1" w:rsidP="006001C1">
      <w:pPr>
        <w:numPr>
          <w:ilvl w:val="1"/>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Unwanted sexual comments and messages, including on social media. </w:t>
      </w:r>
    </w:p>
    <w:p w14:paraId="09E539A9" w14:textId="65921F64" w:rsidR="006001C1" w:rsidRDefault="006001C1" w:rsidP="006001C1">
      <w:pPr>
        <w:numPr>
          <w:ilvl w:val="1"/>
          <w:numId w:val="2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Sexual exploitation, coercion, and threats. </w:t>
      </w:r>
    </w:p>
    <w:p w14:paraId="31CB3A5D" w14:textId="77777777" w:rsidR="00260D82" w:rsidRPr="001C4A77" w:rsidRDefault="00260D82" w:rsidP="006001C1">
      <w:pPr>
        <w:numPr>
          <w:ilvl w:val="1"/>
          <w:numId w:val="28"/>
        </w:numPr>
        <w:spacing w:after="200" w:line="276" w:lineRule="auto"/>
        <w:contextualSpacing/>
        <w:jc w:val="both"/>
        <w:rPr>
          <w:rFonts w:ascii="Arial" w:eastAsia="Arial" w:hAnsi="Arial" w:cs="Times New Roman"/>
          <w:color w:val="000000" w:themeColor="text1"/>
          <w:kern w:val="0"/>
          <w14:ligatures w14:val="none"/>
        </w:rPr>
      </w:pPr>
    </w:p>
    <w:p w14:paraId="39E1CFA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color w:val="000000" w:themeColor="text1"/>
          <w:kern w:val="0"/>
          <w14:ligatures w14:val="none"/>
        </w:rPr>
        <w:t xml:space="preserve">“upskirting” </w:t>
      </w:r>
      <w:r w:rsidRPr="001C4A77">
        <w:rPr>
          <w:rFonts w:ascii="Arial" w:eastAsia="Arial" w:hAnsi="Arial" w:cs="Times New Roman"/>
          <w:color w:val="000000" w:themeColor="text1"/>
          <w:kern w:val="0"/>
          <w14:ligatures w14:val="none"/>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26E8098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the </w:t>
      </w:r>
      <w:r w:rsidRPr="001C4A77">
        <w:rPr>
          <w:rFonts w:ascii="Arial" w:eastAsia="Arial" w:hAnsi="Arial" w:cs="Times New Roman"/>
          <w:b/>
          <w:bCs/>
          <w:color w:val="000000" w:themeColor="text1"/>
          <w:kern w:val="0"/>
          <w14:ligatures w14:val="none"/>
        </w:rPr>
        <w:t>“consensual and non-consensual sharing of nude and semi-nude images and/or videos”</w:t>
      </w:r>
      <w:r w:rsidRPr="001C4A77">
        <w:rPr>
          <w:rFonts w:ascii="Arial" w:eastAsia="Arial" w:hAnsi="Arial" w:cs="Times New Roman"/>
          <w:color w:val="000000" w:themeColor="text1"/>
          <w:kern w:val="0"/>
          <w14:ligatures w14:val="none"/>
        </w:rPr>
        <w:t xml:space="preserve">, colloquially known as </w:t>
      </w:r>
      <w:r w:rsidRPr="001C4A77">
        <w:rPr>
          <w:rFonts w:ascii="Arial" w:eastAsia="Arial" w:hAnsi="Arial" w:cs="Times New Roman"/>
          <w:b/>
          <w:bCs/>
          <w:color w:val="000000" w:themeColor="text1"/>
          <w:kern w:val="0"/>
          <w14:ligatures w14:val="none"/>
        </w:rPr>
        <w:t>“sexting”</w:t>
      </w:r>
      <w:r w:rsidRPr="001C4A77">
        <w:rPr>
          <w:rFonts w:ascii="Arial" w:eastAsia="Arial" w:hAnsi="Arial" w:cs="Times New Roman"/>
          <w:color w:val="000000" w:themeColor="text1"/>
          <w:kern w:val="0"/>
          <w14:ligatures w14:val="none"/>
        </w:rPr>
        <w:t xml:space="preserve">, is defined as the sharing between pupils of sexually explicit content, including indecent imagery. For the purposes of this policy, </w:t>
      </w:r>
      <w:r w:rsidRPr="001C4A77">
        <w:rPr>
          <w:rFonts w:ascii="Arial" w:eastAsia="Arial" w:hAnsi="Arial" w:cs="Times New Roman"/>
          <w:b/>
          <w:bCs/>
          <w:color w:val="000000" w:themeColor="text1"/>
          <w:kern w:val="0"/>
          <w14:ligatures w14:val="none"/>
        </w:rPr>
        <w:t xml:space="preserve">“indecent imagery” </w:t>
      </w:r>
      <w:r w:rsidRPr="001C4A77">
        <w:rPr>
          <w:rFonts w:ascii="Arial" w:eastAsia="Arial" w:hAnsi="Arial" w:cs="Times New Roman"/>
          <w:color w:val="000000" w:themeColor="text1"/>
          <w:kern w:val="0"/>
          <w14:ligatures w14:val="none"/>
        </w:rPr>
        <w:t>is defined as an image which meets one or more of the following criteria:</w:t>
      </w:r>
    </w:p>
    <w:p w14:paraId="2EC2E51A" w14:textId="77777777" w:rsidR="006001C1" w:rsidRPr="001C4A77" w:rsidRDefault="006001C1" w:rsidP="006001C1">
      <w:pPr>
        <w:numPr>
          <w:ilvl w:val="0"/>
          <w:numId w:val="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Nude or semi-nude sexual posing</w:t>
      </w:r>
    </w:p>
    <w:p w14:paraId="05DBD47D" w14:textId="77777777" w:rsidR="006001C1" w:rsidRPr="001C4A77" w:rsidRDefault="006001C1" w:rsidP="006001C1">
      <w:pPr>
        <w:numPr>
          <w:ilvl w:val="0"/>
          <w:numId w:val="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 child touching themselves in a sexual way</w:t>
      </w:r>
    </w:p>
    <w:p w14:paraId="5D73822B" w14:textId="77777777" w:rsidR="006001C1" w:rsidRPr="001C4A77" w:rsidRDefault="006001C1" w:rsidP="006001C1">
      <w:pPr>
        <w:numPr>
          <w:ilvl w:val="0"/>
          <w:numId w:val="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Any sexual activity involving a child</w:t>
      </w:r>
    </w:p>
    <w:p w14:paraId="3355A5C1" w14:textId="77777777" w:rsidR="006001C1" w:rsidRPr="001C4A77" w:rsidRDefault="006001C1" w:rsidP="006001C1">
      <w:pPr>
        <w:numPr>
          <w:ilvl w:val="0"/>
          <w:numId w:val="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Someone hurting a child sexually</w:t>
      </w:r>
    </w:p>
    <w:p w14:paraId="77C4B9CC" w14:textId="77777777" w:rsidR="006001C1" w:rsidRPr="001C4A77" w:rsidRDefault="006001C1" w:rsidP="006001C1">
      <w:pPr>
        <w:numPr>
          <w:ilvl w:val="0"/>
          <w:numId w:val="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Sexual activity that involves animals</w:t>
      </w:r>
    </w:p>
    <w:p w14:paraId="5118BB6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bCs/>
          <w:color w:val="000000" w:themeColor="text1"/>
          <w:kern w:val="0"/>
          <w14:ligatures w14:val="none"/>
        </w:rPr>
        <w:t>For the purposes of this policy,</w:t>
      </w:r>
      <w:r w:rsidRPr="001C4A77">
        <w:rPr>
          <w:rFonts w:ascii="Arial" w:eastAsia="Arial" w:hAnsi="Arial" w:cs="Times New Roman"/>
          <w:b/>
          <w:color w:val="000000" w:themeColor="text1"/>
          <w:kern w:val="0"/>
          <w14:ligatures w14:val="none"/>
        </w:rPr>
        <w:t xml:space="preserve"> “abuse” </w:t>
      </w:r>
      <w:r w:rsidRPr="001C4A77">
        <w:rPr>
          <w:rFonts w:ascii="Arial" w:eastAsia="Arial" w:hAnsi="Arial" w:cs="Times New Roman"/>
          <w:bCs/>
          <w:color w:val="000000" w:themeColor="text1"/>
          <w:kern w:val="0"/>
          <w14:ligatures w14:val="none"/>
        </w:rPr>
        <w:t xml:space="preserve">is defined as a </w:t>
      </w:r>
      <w:r w:rsidRPr="001C4A77">
        <w:rPr>
          <w:rFonts w:ascii="Arial" w:eastAsia="Arial" w:hAnsi="Arial" w:cs="Times New Roman"/>
          <w:color w:val="000000" w:themeColor="text1"/>
          <w:kern w:val="0"/>
          <w14:ligatures w14:val="none"/>
        </w:rP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CDA0E4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bCs/>
          <w:color w:val="000000" w:themeColor="text1"/>
          <w:kern w:val="0"/>
          <w14:ligatures w14:val="none"/>
        </w:rPr>
        <w:t>For the purposes of this policy,</w:t>
      </w:r>
      <w:r w:rsidRPr="001C4A77">
        <w:rPr>
          <w:rFonts w:ascii="Arial" w:eastAsia="Arial" w:hAnsi="Arial" w:cs="Times New Roman"/>
          <w:b/>
          <w:color w:val="000000" w:themeColor="text1"/>
          <w:kern w:val="0"/>
          <w14:ligatures w14:val="none"/>
        </w:rPr>
        <w:t xml:space="preserve"> “physical abuse”</w:t>
      </w:r>
      <w:r w:rsidRPr="001C4A77">
        <w:rPr>
          <w:rFonts w:ascii="Arial" w:eastAsia="Arial" w:hAnsi="Arial" w:cs="Times New Roman"/>
          <w:bCs/>
          <w:color w:val="000000" w:themeColor="text1"/>
          <w:kern w:val="0"/>
          <w14:ligatures w14:val="none"/>
        </w:rPr>
        <w:t xml:space="preserve"> is defined as a </w:t>
      </w:r>
      <w:r w:rsidRPr="001C4A77">
        <w:rPr>
          <w:rFonts w:ascii="Arial" w:eastAsia="Arial" w:hAnsi="Arial" w:cs="Times New Roman"/>
          <w:color w:val="000000" w:themeColor="text1"/>
          <w:kern w:val="0"/>
          <w14:ligatures w14:val="none"/>
        </w:rP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1463561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bCs/>
          <w:color w:val="000000" w:themeColor="text1"/>
          <w:kern w:val="0"/>
          <w14:ligatures w14:val="none"/>
        </w:rPr>
        <w:t>For the purposes of this policy,</w:t>
      </w:r>
      <w:r w:rsidRPr="001C4A77">
        <w:rPr>
          <w:rFonts w:ascii="Arial" w:eastAsia="Arial" w:hAnsi="Arial" w:cs="Times New Roman"/>
          <w:b/>
          <w:color w:val="000000" w:themeColor="text1"/>
          <w:kern w:val="0"/>
          <w14:ligatures w14:val="none"/>
        </w:rPr>
        <w:t xml:space="preserve"> “emotional abuse” </w:t>
      </w:r>
      <w:r w:rsidRPr="001C4A77">
        <w:rPr>
          <w:rFonts w:ascii="Arial" w:eastAsia="Arial" w:hAnsi="Arial" w:cs="Times New Roman"/>
          <w:bCs/>
          <w:color w:val="000000" w:themeColor="text1"/>
          <w:kern w:val="0"/>
          <w14:ligatures w14:val="none"/>
        </w:rPr>
        <w:t>is defined as the persistent emotional maltreatment of a child such as to cause severe and adverse</w:t>
      </w:r>
      <w:r w:rsidRPr="001C4A77">
        <w:rPr>
          <w:rFonts w:ascii="Arial" w:eastAsia="Arial" w:hAnsi="Arial" w:cs="Times New Roman"/>
          <w:color w:val="000000" w:themeColor="text1"/>
          <w:kern w:val="0"/>
          <w14:ligatures w14:val="none"/>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41E9CFE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bCs/>
          <w:color w:val="000000" w:themeColor="text1"/>
          <w:kern w:val="0"/>
          <w14:ligatures w14:val="none"/>
        </w:rPr>
        <w:t>For the purposes of this policy,</w:t>
      </w:r>
      <w:r w:rsidRPr="001C4A77">
        <w:rPr>
          <w:rFonts w:ascii="Arial" w:eastAsia="Arial" w:hAnsi="Arial" w:cs="Times New Roman"/>
          <w:b/>
          <w:color w:val="000000" w:themeColor="text1"/>
          <w:kern w:val="0"/>
          <w14:ligatures w14:val="none"/>
        </w:rPr>
        <w:t xml:space="preserve"> “sexual abuse” </w:t>
      </w:r>
      <w:r w:rsidRPr="001C4A77">
        <w:rPr>
          <w:rFonts w:ascii="Arial" w:eastAsia="Arial" w:hAnsi="Arial" w:cs="Times New Roman"/>
          <w:bCs/>
          <w:color w:val="000000" w:themeColor="text1"/>
          <w:kern w:val="0"/>
          <w14:ligatures w14:val="none"/>
        </w:rPr>
        <w:t>is defined as abuse that involves forcing or enticing a child to take part in sexual activities, not necessarily</w:t>
      </w:r>
      <w:r w:rsidRPr="001C4A77">
        <w:rPr>
          <w:rFonts w:ascii="Arial" w:eastAsia="Arial" w:hAnsi="Arial" w:cs="Times New Roman"/>
          <w:color w:val="000000" w:themeColor="text1"/>
          <w:kern w:val="0"/>
          <w14:ligatures w14:val="none"/>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14:paraId="41DA735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bCs/>
          <w:color w:val="000000" w:themeColor="text1"/>
          <w:kern w:val="0"/>
          <w14:ligatures w14:val="none"/>
        </w:rPr>
        <w:t>For the purposes of this policy,</w:t>
      </w:r>
      <w:r w:rsidRPr="001C4A77">
        <w:rPr>
          <w:rFonts w:ascii="Arial" w:eastAsia="Arial" w:hAnsi="Arial" w:cs="Times New Roman"/>
          <w:b/>
          <w:color w:val="000000" w:themeColor="text1"/>
          <w:kern w:val="0"/>
          <w14:ligatures w14:val="none"/>
        </w:rPr>
        <w:t xml:space="preserve"> “neglect” </w:t>
      </w:r>
      <w:r w:rsidRPr="001C4A77">
        <w:rPr>
          <w:rFonts w:ascii="Arial" w:eastAsia="Arial" w:hAnsi="Arial" w:cs="Times New Roman"/>
          <w:bCs/>
          <w:color w:val="000000" w:themeColor="text1"/>
          <w:kern w:val="0"/>
          <w14:ligatures w14:val="none"/>
        </w:rPr>
        <w:t>is defined as the persistent failure to meet a child’s basic physical and/or psychological</w:t>
      </w:r>
      <w:r w:rsidRPr="001C4A77">
        <w:rPr>
          <w:rFonts w:ascii="Arial" w:eastAsia="Arial" w:hAnsi="Arial" w:cs="Times New Roman"/>
          <w:color w:val="000000" w:themeColor="text1"/>
          <w:kern w:val="0"/>
          <w14:ligatures w14:val="none"/>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7487ABF1" w14:textId="77777777" w:rsidR="006001C1" w:rsidRPr="001C4A77" w:rsidRDefault="006001C1" w:rsidP="006001C1">
      <w:p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br w:type="page"/>
      </w:r>
    </w:p>
    <w:p w14:paraId="13DC2681" w14:textId="5C8ABF00" w:rsidR="006001C1" w:rsidRPr="001C4A77" w:rsidRDefault="006001C1" w:rsidP="006001C1">
      <w:pPr>
        <w:spacing w:before="200" w:after="200" w:line="276" w:lineRule="auto"/>
        <w:ind w:left="426" w:hanging="426"/>
        <w:jc w:val="both"/>
        <w:outlineLvl w:val="0"/>
        <w:rPr>
          <w:rFonts w:ascii="Arial" w:eastAsia="Arial" w:hAnsi="Arial" w:cs="Arial"/>
          <w:b/>
          <w:color w:val="000000" w:themeColor="text1"/>
          <w:kern w:val="0"/>
          <w:sz w:val="28"/>
          <w:szCs w:val="32"/>
          <w14:ligatures w14:val="none"/>
        </w:rPr>
      </w:pPr>
      <w:bookmarkStart w:id="12" w:name="_[Updated]_Legal_framework"/>
      <w:bookmarkEnd w:id="12"/>
      <w:r w:rsidRPr="001C4A77">
        <w:rPr>
          <w:rFonts w:ascii="Arial" w:eastAsia="Arial" w:hAnsi="Arial" w:cs="Arial"/>
          <w:b/>
          <w:color w:val="000000" w:themeColor="text1"/>
          <w:kern w:val="0"/>
          <w:sz w:val="28"/>
          <w:szCs w:val="32"/>
          <w14:ligatures w14:val="none"/>
        </w:rPr>
        <w:t>Legal framework</w:t>
      </w:r>
    </w:p>
    <w:p w14:paraId="7FBDD05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This policy has due regard to all relevant legislation and statutory guidance including, but not limited to, the following: </w:t>
      </w:r>
    </w:p>
    <w:p w14:paraId="2FEEA3A0"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Legislation</w:t>
      </w:r>
    </w:p>
    <w:p w14:paraId="7107FB14"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Children Act 1989</w:t>
      </w:r>
    </w:p>
    <w:p w14:paraId="5A3812D1"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Sexual Offences Act 2003</w:t>
      </w:r>
    </w:p>
    <w:p w14:paraId="3436D323"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Female Genital Mutilation Act 2003 (as inserted by the Serious Crime Act 2015)</w:t>
      </w:r>
    </w:p>
    <w:p w14:paraId="364EBF2E"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Children Act 2004</w:t>
      </w:r>
    </w:p>
    <w:p w14:paraId="06091CE9"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Safeguarding Vulnerable Groups Act 2006</w:t>
      </w:r>
    </w:p>
    <w:p w14:paraId="26A6B7EA"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Apprenticeships, Children and Learning Act 2009 </w:t>
      </w:r>
    </w:p>
    <w:p w14:paraId="64EA585C"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Equality Act 2010</w:t>
      </w:r>
    </w:p>
    <w:p w14:paraId="0D4C9EC9"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Education (School Teachers’ Appraisal) (England) Regulations 2012 (as amended)</w:t>
      </w:r>
    </w:p>
    <w:p w14:paraId="4F7444EF"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Anti-social Behaviour, Crime and Policing Act 2014</w:t>
      </w:r>
    </w:p>
    <w:p w14:paraId="3A855C57"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Counter-Terrorism and Security Act 2015</w:t>
      </w:r>
    </w:p>
    <w:p w14:paraId="29345571"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UK General Data Protection Regulation (UK GDPR)</w:t>
      </w:r>
    </w:p>
    <w:p w14:paraId="57BE8FBD"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Data Protection Act 2018</w:t>
      </w:r>
    </w:p>
    <w:p w14:paraId="449D2EA2"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b/>
          <w:bCs/>
          <w:color w:val="000000" w:themeColor="text1"/>
          <w:kern w:val="0"/>
          <w14:ligatures w14:val="none"/>
        </w:rPr>
        <w:t>[Schools providing education to pupils under the age of eight only]</w:t>
      </w:r>
      <w:r w:rsidRPr="001C4A77">
        <w:rPr>
          <w:rFonts w:ascii="Arial" w:eastAsia="Arial" w:hAnsi="Arial" w:cs="Times New Roman"/>
          <w:color w:val="000000" w:themeColor="text1"/>
          <w:kern w:val="0"/>
          <w14:ligatures w14:val="none"/>
        </w:rPr>
        <w:t xml:space="preserve"> The Childcare (Disqualification) and Childcare (Early Years Provision Free of Charge) (Extended Entitlement) (Amendment) Regulations 2018</w:t>
      </w:r>
    </w:p>
    <w:p w14:paraId="5D12E90C"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Voyeurism (Offences) Act 2019</w:t>
      </w:r>
    </w:p>
    <w:p w14:paraId="3983564A" w14:textId="77777777" w:rsidR="006001C1" w:rsidRPr="001C4A77"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Domestic Abuse Act 2021</w:t>
      </w:r>
    </w:p>
    <w:p w14:paraId="7E92220E" w14:textId="51CE4C33" w:rsidR="006001C1" w:rsidRDefault="006001C1" w:rsidP="006001C1">
      <w:pPr>
        <w:numPr>
          <w:ilvl w:val="0"/>
          <w:numId w:val="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Marriage and Civil Partnership (Minimum Age) Act 2022 </w:t>
      </w:r>
    </w:p>
    <w:p w14:paraId="724E1B43" w14:textId="77777777" w:rsidR="00260D82" w:rsidRPr="001C4A77" w:rsidRDefault="00260D82" w:rsidP="00260D82">
      <w:pPr>
        <w:spacing w:after="200" w:line="276" w:lineRule="auto"/>
        <w:ind w:left="720"/>
        <w:contextualSpacing/>
        <w:jc w:val="both"/>
        <w:rPr>
          <w:rFonts w:ascii="Arial" w:eastAsia="Arial" w:hAnsi="Arial" w:cs="Times New Roman"/>
          <w:color w:val="000000" w:themeColor="text1"/>
          <w:kern w:val="0"/>
          <w14:ligatures w14:val="none"/>
        </w:rPr>
      </w:pPr>
    </w:p>
    <w:p w14:paraId="473176BC" w14:textId="3978D845"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Statutory guidance</w:t>
      </w:r>
    </w:p>
    <w:p w14:paraId="4FA4E9AE" w14:textId="77777777" w:rsidR="006001C1" w:rsidRPr="001C4A77" w:rsidRDefault="006001C1" w:rsidP="006001C1">
      <w:pPr>
        <w:numPr>
          <w:ilvl w:val="0"/>
          <w:numId w:val="5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Home Office (2023) ‘Prevent duty guidance: Guidance for specified authorities in England and Wales’</w:t>
      </w:r>
    </w:p>
    <w:p w14:paraId="04A59AD2" w14:textId="77777777" w:rsidR="006001C1" w:rsidRPr="001C4A77" w:rsidRDefault="006001C1" w:rsidP="006001C1">
      <w:pPr>
        <w:numPr>
          <w:ilvl w:val="0"/>
          <w:numId w:val="5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DfE (2023) ‘Working Together to Safeguard Children 2023’</w:t>
      </w:r>
    </w:p>
    <w:p w14:paraId="60311F43" w14:textId="77777777" w:rsidR="006001C1" w:rsidRPr="001C4A77" w:rsidRDefault="006001C1" w:rsidP="006001C1">
      <w:pPr>
        <w:numPr>
          <w:ilvl w:val="0"/>
          <w:numId w:val="5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DfE (2018) ‘Disqualification under the Childcare Act 2006’</w:t>
      </w:r>
    </w:p>
    <w:p w14:paraId="5789374A" w14:textId="6C0D9D84" w:rsidR="006001C1" w:rsidRPr="001C4A77" w:rsidRDefault="006001C1" w:rsidP="006001C1">
      <w:pPr>
        <w:numPr>
          <w:ilvl w:val="0"/>
          <w:numId w:val="5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DfE (2024) ‘Keeping children safe in education 2024’</w:t>
      </w:r>
    </w:p>
    <w:p w14:paraId="461AE594" w14:textId="77777777" w:rsidR="006001C1" w:rsidRPr="001C4A77" w:rsidRDefault="006001C1" w:rsidP="006001C1">
      <w:pPr>
        <w:numPr>
          <w:ilvl w:val="0"/>
          <w:numId w:val="5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HM Government (2020) ‘Multi-agency statutory guidance on female genital mutilation’</w:t>
      </w:r>
    </w:p>
    <w:p w14:paraId="10E6347D" w14:textId="77777777" w:rsidR="006001C1" w:rsidRPr="001C4A77" w:rsidRDefault="006001C1" w:rsidP="006001C1">
      <w:pPr>
        <w:numPr>
          <w:ilvl w:val="0"/>
          <w:numId w:val="5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HM Government (2023) ‘Channel Duty Guidance: Protecting people susceptible to radicalisation’</w:t>
      </w:r>
    </w:p>
    <w:p w14:paraId="6A784B17" w14:textId="77777777" w:rsidR="006001C1" w:rsidRPr="001C4A77" w:rsidRDefault="006001C1" w:rsidP="006001C1">
      <w:pPr>
        <w:numPr>
          <w:ilvl w:val="0"/>
          <w:numId w:val="5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Home Office and Foreign, Commonwealth and Development Office</w:t>
      </w:r>
      <w:r w:rsidRPr="001C4A77">
        <w:rPr>
          <w:rFonts w:ascii="Arial" w:eastAsia="Arial" w:hAnsi="Arial" w:cs="Times New Roman"/>
          <w:color w:val="000000" w:themeColor="text1"/>
          <w:kern w:val="0"/>
          <w:sz w:val="16"/>
          <w:szCs w:val="16"/>
          <w14:ligatures w14:val="none"/>
        </w:rPr>
        <w:t xml:space="preserve"> </w:t>
      </w:r>
      <w:r w:rsidRPr="001C4A77">
        <w:rPr>
          <w:rFonts w:ascii="Arial" w:eastAsia="Arial" w:hAnsi="Arial" w:cs="Times New Roman"/>
          <w:color w:val="000000" w:themeColor="text1"/>
          <w:kern w:val="0"/>
          <w14:ligatures w14:val="none"/>
        </w:rPr>
        <w:t>(2023) ‘Multi-agency statutory guidance for dealing with forced marriage and Multi-agency practice guidelines: Handling cases of forced marriage’</w:t>
      </w:r>
    </w:p>
    <w:p w14:paraId="23E5AD97" w14:textId="558A93CC" w:rsidR="00260D82" w:rsidRDefault="00260D82">
      <w:pPr>
        <w:rPr>
          <w:rFonts w:ascii="Arial" w:eastAsia="Arial" w:hAnsi="Arial" w:cs="Times New Roman"/>
          <w:b/>
          <w:bCs/>
          <w:color w:val="000000" w:themeColor="text1"/>
          <w:kern w:val="0"/>
          <w14:ligatures w14:val="none"/>
        </w:rPr>
      </w:pPr>
      <w:r>
        <w:rPr>
          <w:rFonts w:ascii="Arial" w:eastAsia="Arial" w:hAnsi="Arial" w:cs="Times New Roman"/>
          <w:b/>
          <w:bCs/>
          <w:color w:val="000000" w:themeColor="text1"/>
          <w:kern w:val="0"/>
          <w14:ligatures w14:val="none"/>
        </w:rPr>
        <w:br w:type="page"/>
      </w:r>
    </w:p>
    <w:p w14:paraId="4054E90D"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p>
    <w:p w14:paraId="3D41337A" w14:textId="6160B19C"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Non-statutory guidance</w:t>
      </w:r>
    </w:p>
    <w:p w14:paraId="09609CF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This policy operates in conjunction with the following school policies and procedures. However, some procedures follow established guidance from </w:t>
      </w:r>
      <w:proofErr w:type="spellStart"/>
      <w:r w:rsidRPr="001C4A77">
        <w:rPr>
          <w:rFonts w:ascii="Arial" w:eastAsia="Arial" w:hAnsi="Arial" w:cs="Times New Roman"/>
          <w:color w:val="000000" w:themeColor="text1"/>
          <w:kern w:val="0"/>
          <w14:ligatures w14:val="none"/>
        </w:rPr>
        <w:t>KCSiE</w:t>
      </w:r>
      <w:proofErr w:type="spellEnd"/>
      <w:r w:rsidRPr="001C4A77">
        <w:rPr>
          <w:rFonts w:ascii="Arial" w:eastAsia="Arial" w:hAnsi="Arial" w:cs="Times New Roman"/>
          <w:color w:val="000000" w:themeColor="text1"/>
          <w:kern w:val="0"/>
          <w14:ligatures w14:val="none"/>
        </w:rPr>
        <w:t>, advisers and consultants form the LA etc, Gov.UK, the Safer Recruitment Consortium and other organisations etc. if / as appropriate:</w:t>
      </w:r>
    </w:p>
    <w:p w14:paraId="5A71D0A5"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Children Absent from Education Procedure</w:t>
      </w:r>
    </w:p>
    <w:p w14:paraId="5B5E36E3"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Child Sexual Exploitation (CSE) Procedure</w:t>
      </w:r>
    </w:p>
    <w:p w14:paraId="486C805A"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Prevent Duty Procedure</w:t>
      </w:r>
    </w:p>
    <w:p w14:paraId="0584C707"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Child-on-child Abuse Procedure</w:t>
      </w:r>
    </w:p>
    <w:p w14:paraId="51D41236"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Anti-bullying Policy</w:t>
      </w:r>
    </w:p>
    <w:p w14:paraId="4FCB8413"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Suspension and Exclusion Policy</w:t>
      </w:r>
    </w:p>
    <w:p w14:paraId="4D969A4E"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Online Safety Policy</w:t>
      </w:r>
    </w:p>
    <w:p w14:paraId="25AA6E2A" w14:textId="77777777" w:rsidR="006001C1" w:rsidRPr="001C4A77" w:rsidRDefault="006001C1" w:rsidP="006001C1">
      <w:pPr>
        <w:numPr>
          <w:ilvl w:val="0"/>
          <w:numId w:val="46"/>
        </w:numPr>
        <w:spacing w:after="20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Cyber-security Policy</w:t>
      </w:r>
    </w:p>
    <w:p w14:paraId="16511435"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Data Protection Policy</w:t>
      </w:r>
    </w:p>
    <w:p w14:paraId="3F80EBA7"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Photography Consent procedure</w:t>
      </w:r>
    </w:p>
    <w:p w14:paraId="4FDD3A90"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Data Retention Policy</w:t>
      </w:r>
    </w:p>
    <w:p w14:paraId="751C786E"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LAC Procedure</w:t>
      </w:r>
    </w:p>
    <w:p w14:paraId="60451729"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Whistleblowing Policy</w:t>
      </w:r>
    </w:p>
    <w:p w14:paraId="55965BD5"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Allegations of Abuse Against Staff Procedure</w:t>
      </w:r>
    </w:p>
    <w:p w14:paraId="044DCF5A"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Safer Recruitment Procedure</w:t>
      </w:r>
    </w:p>
    <w:p w14:paraId="3818626C"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Staff Code of Conduct</w:t>
      </w:r>
    </w:p>
    <w:p w14:paraId="1A84A1F4"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Social, Emotional and Mental Health (SEMH) Procedures</w:t>
      </w:r>
    </w:p>
    <w:p w14:paraId="6D45C383" w14:textId="77777777" w:rsidR="006001C1" w:rsidRPr="001C4A77" w:rsidRDefault="006001C1" w:rsidP="006001C1">
      <w:pPr>
        <w:numPr>
          <w:ilvl w:val="0"/>
          <w:numId w:val="46"/>
        </w:numPr>
        <w:spacing w:after="20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 xml:space="preserve">Behaviour Policy </w:t>
      </w:r>
    </w:p>
    <w:p w14:paraId="286A696F"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Low-level Safeguarding Concerns Policy</w:t>
      </w:r>
    </w:p>
    <w:p w14:paraId="155B9015"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Youth-produced Sexual Imagery (YPSI) Procedure</w:t>
      </w:r>
    </w:p>
    <w:p w14:paraId="74B3376A" w14:textId="77777777" w:rsidR="006001C1" w:rsidRPr="001C4A77" w:rsidRDefault="006001C1" w:rsidP="006001C1">
      <w:pPr>
        <w:numPr>
          <w:ilvl w:val="0"/>
          <w:numId w:val="46"/>
        </w:numPr>
        <w:spacing w:after="0" w:line="276" w:lineRule="auto"/>
        <w:ind w:left="709"/>
        <w:contextualSpacing/>
        <w:rPr>
          <w:rFonts w:ascii="Arial" w:eastAsia="Arial" w:hAnsi="Arial" w:cs="Times New Roman"/>
          <w:b/>
          <w:bCs/>
          <w:color w:val="000000" w:themeColor="text1"/>
          <w:kern w:val="0"/>
          <w:szCs w:val="24"/>
          <w:u w:val="single"/>
          <w14:ligatures w14:val="none"/>
        </w:rPr>
      </w:pPr>
      <w:r w:rsidRPr="001C4A77">
        <w:rPr>
          <w:rFonts w:ascii="Arial" w:eastAsia="Arial" w:hAnsi="Arial" w:cs="Times New Roman"/>
          <w:b/>
          <w:bCs/>
          <w:color w:val="000000" w:themeColor="text1"/>
          <w:kern w:val="0"/>
          <w:szCs w:val="24"/>
          <w:u w:val="single"/>
          <w14:ligatures w14:val="none"/>
        </w:rPr>
        <w:t>Staff Disqualification Declaration Form</w:t>
      </w:r>
    </w:p>
    <w:p w14:paraId="1A61C9C8" w14:textId="147D7FCD" w:rsidR="006001C1" w:rsidRPr="001C4A77" w:rsidRDefault="006001C1" w:rsidP="006001C1">
      <w:pPr>
        <w:spacing w:before="200" w:after="200" w:line="276" w:lineRule="auto"/>
        <w:ind w:left="426" w:hanging="426"/>
        <w:jc w:val="both"/>
        <w:outlineLvl w:val="0"/>
        <w:rPr>
          <w:rFonts w:ascii="Arial" w:eastAsia="Arial" w:hAnsi="Arial" w:cs="Arial"/>
          <w:b/>
          <w:color w:val="000000" w:themeColor="text1"/>
          <w:kern w:val="0"/>
          <w:sz w:val="28"/>
          <w:szCs w:val="32"/>
          <w14:ligatures w14:val="none"/>
        </w:rPr>
      </w:pPr>
      <w:r w:rsidRPr="001C4A77">
        <w:rPr>
          <w:rFonts w:ascii="Arial" w:eastAsia="Arial" w:hAnsi="Arial" w:cs="Arial"/>
          <w:b/>
          <w:color w:val="000000" w:themeColor="text1"/>
          <w:kern w:val="0"/>
          <w:sz w:val="28"/>
          <w:szCs w:val="32"/>
          <w14:ligatures w14:val="none"/>
        </w:rPr>
        <w:t>Roles and responsibilities</w:t>
      </w:r>
    </w:p>
    <w:p w14:paraId="3486C34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All staff have a responsibility to: </w:t>
      </w:r>
    </w:p>
    <w:p w14:paraId="30FDD7BA"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Consider, at all times, what is in the best interests of the pupil.</w:t>
      </w:r>
    </w:p>
    <w:p w14:paraId="1549D41D" w14:textId="77777777" w:rsidR="006001C1" w:rsidRPr="001C4A77" w:rsidRDefault="006001C1" w:rsidP="006001C1">
      <w:pPr>
        <w:numPr>
          <w:ilvl w:val="0"/>
          <w:numId w:val="51"/>
        </w:numPr>
        <w:spacing w:after="200" w:line="276" w:lineRule="auto"/>
        <w:contextualSpacing/>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Maintain an attitude of ‘it could happen here’ where safeguarding is concerned.</w:t>
      </w:r>
    </w:p>
    <w:p w14:paraId="4C5B1255" w14:textId="77777777" w:rsidR="006001C1" w:rsidRPr="001C4A77" w:rsidRDefault="006001C1" w:rsidP="006001C1">
      <w:pPr>
        <w:numPr>
          <w:ilvl w:val="0"/>
          <w:numId w:val="51"/>
        </w:numPr>
        <w:spacing w:after="200" w:line="276" w:lineRule="auto"/>
        <w:contextualSpacing/>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Provide a safe environment in which pupils can learn.</w:t>
      </w:r>
    </w:p>
    <w:p w14:paraId="5CDB30C0" w14:textId="77777777" w:rsidR="006001C1" w:rsidRPr="001C4A77" w:rsidRDefault="006001C1" w:rsidP="006001C1">
      <w:pPr>
        <w:numPr>
          <w:ilvl w:val="0"/>
          <w:numId w:val="51"/>
        </w:numPr>
        <w:spacing w:after="200" w:line="276" w:lineRule="auto"/>
        <w:contextualSpacing/>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Be prepared to identify pupils who may benefit from early help. </w:t>
      </w:r>
    </w:p>
    <w:p w14:paraId="5FEA28D7"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Be aware of the school’s systems which support safeguarding, including any policies, procedures, information and training provided upon induction. </w:t>
      </w:r>
    </w:p>
    <w:p w14:paraId="352D99F2"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 aware of the role and identity of the DSL and deputy DSLs.</w:t>
      </w:r>
    </w:p>
    <w:p w14:paraId="3177AA96"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Undertake safeguarding training, including online safety training (which, amongst other things, includes an understanding of the expectations and responsibilities relating to filtering and monitoring), during their induction – this will be regularly updated. </w:t>
      </w:r>
    </w:p>
    <w:p w14:paraId="56D815E1"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Receive and understand child protection and safeguarding (including online safety) updates, e.g. via email, as required, and at least annually.</w:t>
      </w:r>
    </w:p>
    <w:p w14:paraId="3ACC4D54" w14:textId="77777777" w:rsidR="006001C1" w:rsidRPr="001C4A77" w:rsidRDefault="006001C1" w:rsidP="006001C1">
      <w:pPr>
        <w:numPr>
          <w:ilvl w:val="0"/>
          <w:numId w:val="51"/>
        </w:numPr>
        <w:spacing w:after="200" w:line="276" w:lineRule="auto"/>
        <w:contextualSpacing/>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 aware of the local early help process and understand their role in it.</w:t>
      </w:r>
    </w:p>
    <w:p w14:paraId="4ABF5B45"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 aware of, and understand, the process for making referrals to CSCS, as well as for making statutory assessments under the Children Act 1989 and their role in these assessments.</w:t>
      </w:r>
    </w:p>
    <w:p w14:paraId="2A1D320C"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Make a referral to CSCS and/or the police immediately, if at any point there is a risk of immediate serious harm to a child.</w:t>
      </w:r>
    </w:p>
    <w:p w14:paraId="3D15B0E1" w14:textId="77777777" w:rsidR="006001C1" w:rsidRPr="001C4A77" w:rsidRDefault="006001C1" w:rsidP="006001C1">
      <w:pPr>
        <w:numPr>
          <w:ilvl w:val="0"/>
          <w:numId w:val="51"/>
        </w:numPr>
        <w:spacing w:after="200" w:line="276" w:lineRule="auto"/>
        <w:contextualSpacing/>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Support social workers in making decisions about individual children, in collaboration with the DSL.</w:t>
      </w:r>
    </w:p>
    <w:p w14:paraId="042F7C43"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 aware of and understand the procedure to follow in the event that a child confides they are being abused, exploited or neglected.</w:t>
      </w:r>
    </w:p>
    <w:p w14:paraId="2CBEC59F"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Be aware that a pupil may not feel ready or know how to tell someone that they are being abused, exploited or neglected, and/or may not recognise their experiences as harmful. </w:t>
      </w:r>
    </w:p>
    <w:p w14:paraId="2DB02FD7"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Promote dialogue and understanding, and ensure all pupils feel listened to and understood.</w:t>
      </w:r>
    </w:p>
    <w:p w14:paraId="5B282518"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Empower pupils and allow them to understand their rights to safety and privacy, and to help them understand what they can do to keep themselves protected from harm.</w:t>
      </w:r>
    </w:p>
    <w:p w14:paraId="2E23E954"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Avoid victim-blaming attitudes, and challenge it in a professional way if it occurs.</w:t>
      </w:r>
    </w:p>
    <w:p w14:paraId="32BB0CAA"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Maintain appropriate levels of confidentiality when dealing with individual cases.</w:t>
      </w:r>
    </w:p>
    <w:p w14:paraId="4CE1A4BB"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Reassure victims that they are being taken seriously, that they will be supported, and that they will be kept safe.</w:t>
      </w:r>
    </w:p>
    <w:p w14:paraId="07798503"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Speak to the DSL if they are unsure about how to handle safeguarding matters.</w:t>
      </w:r>
    </w:p>
    <w:p w14:paraId="5BF066DB"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 aware of safeguarding issues that can put pupils at risk of harm.</w:t>
      </w:r>
    </w:p>
    <w:p w14:paraId="30A6C430" w14:textId="77777777" w:rsidR="006001C1" w:rsidRPr="001C4A77" w:rsidRDefault="006001C1" w:rsidP="006001C1">
      <w:pPr>
        <w:numPr>
          <w:ilvl w:val="0"/>
          <w:numId w:val="5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Be aware of behaviours that could potentially be a sign that a pupil may be at risk of harm. </w:t>
      </w:r>
    </w:p>
    <w:p w14:paraId="08C13D1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Teachers, including the headteacher, have a responsibility to:</w:t>
      </w:r>
    </w:p>
    <w:p w14:paraId="7851FC36" w14:textId="77777777" w:rsidR="006001C1" w:rsidRPr="001C4A77" w:rsidRDefault="006001C1" w:rsidP="006001C1">
      <w:pPr>
        <w:numPr>
          <w:ilvl w:val="0"/>
          <w:numId w:val="5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Safeguard pupils’ wellbeing and maintain public trust in the teaching profession as part of their professional duties, as outlined in the ‘Teachers’ Standards’.</w:t>
      </w:r>
    </w:p>
    <w:p w14:paraId="7C45A7CA" w14:textId="77777777" w:rsidR="006001C1" w:rsidRPr="001C4A77" w:rsidRDefault="006001C1" w:rsidP="006001C1">
      <w:pPr>
        <w:numPr>
          <w:ilvl w:val="0"/>
          <w:numId w:val="5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Personally report any cases to the police where it appears that an act of FGM has been carried out, also referred to as ‘known’ cases, as soon as possible.</w:t>
      </w:r>
    </w:p>
    <w:p w14:paraId="1742DA1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governing board has a duty to:</w:t>
      </w:r>
    </w:p>
    <w:p w14:paraId="7AB62309"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Take strategic leadership responsibility for the school’s safeguarding arrangements.</w:t>
      </w:r>
    </w:p>
    <w:p w14:paraId="386AF952"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the school complies with its duties under the above child protection and safeguarding legislation.</w:t>
      </w:r>
    </w:p>
    <w:p w14:paraId="7AEB8BBD"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Guarantee that the policies, procedures and training opportunities in the school are effective and comply with the law at all times.</w:t>
      </w:r>
    </w:p>
    <w:p w14:paraId="395CC068"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Guarantee that the school contributes to multi-agency working in line with the statutory guidance ‘</w:t>
      </w:r>
      <w:hyperlink r:id="rId14" w:history="1">
        <w:r w:rsidRPr="001C4A77">
          <w:rPr>
            <w:rFonts w:ascii="Arial" w:eastAsia="Arial" w:hAnsi="Arial" w:cs="Times New Roman"/>
            <w:color w:val="000000" w:themeColor="text1"/>
            <w:kern w:val="0"/>
            <w:u w:val="single"/>
            <w14:ligatures w14:val="none"/>
          </w:rPr>
          <w:t>Working Together to Safeguard Children</w:t>
        </w:r>
      </w:hyperlink>
      <w:r w:rsidRPr="001C4A77">
        <w:rPr>
          <w:rFonts w:ascii="Arial" w:eastAsia="Arial" w:hAnsi="Arial" w:cs="Times New Roman"/>
          <w:color w:val="000000" w:themeColor="text1"/>
          <w:kern w:val="0"/>
          <w14:ligatures w14:val="none"/>
        </w:rPr>
        <w:t>’.</w:t>
      </w:r>
    </w:p>
    <w:p w14:paraId="364E1B3E"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Confirm that the school’s safeguarding arrangements </w:t>
      </w:r>
      <w:proofErr w:type="gramStart"/>
      <w:r w:rsidRPr="001C4A77">
        <w:rPr>
          <w:rFonts w:ascii="Arial" w:eastAsia="Arial" w:hAnsi="Arial" w:cs="Times New Roman"/>
          <w:color w:val="000000" w:themeColor="text1"/>
          <w:kern w:val="0"/>
          <w14:ligatures w14:val="none"/>
        </w:rPr>
        <w:t>take into account</w:t>
      </w:r>
      <w:proofErr w:type="gramEnd"/>
      <w:r w:rsidRPr="001C4A77">
        <w:rPr>
          <w:rFonts w:ascii="Arial" w:eastAsia="Arial" w:hAnsi="Arial" w:cs="Times New Roman"/>
          <w:color w:val="000000" w:themeColor="text1"/>
          <w:kern w:val="0"/>
          <w14:ligatures w14:val="none"/>
        </w:rPr>
        <w:t xml:space="preserve"> the procedures and practices of the LA as part of the inter-agency safeguarding procedures.</w:t>
      </w:r>
    </w:p>
    <w:p w14:paraId="6D77DB9C"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bookmarkStart w:id="13" w:name="_Hlk523910201"/>
      <w:r w:rsidRPr="001C4A77">
        <w:rPr>
          <w:rFonts w:ascii="Arial" w:eastAsia="Arial" w:hAnsi="Arial" w:cs="Times New Roman"/>
          <w:color w:val="000000" w:themeColor="text1"/>
          <w:kern w:val="0"/>
          <w14:ligatures w14:val="none"/>
        </w:rPr>
        <w:t>Understand the local criteria for action and the local protocol for assessment, and ensure these are reflected in the school’s policies and procedures.</w:t>
      </w:r>
      <w:bookmarkEnd w:id="13"/>
    </w:p>
    <w:p w14:paraId="2A30D174"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Comply with its obligations under section 14B of the Children Act 2004 to supply the local safeguarding arrangements with information to fulfil its functions.</w:t>
      </w:r>
    </w:p>
    <w:p w14:paraId="2DE02AA1"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Ensure that staff working directly with children read at least Part one of KCSIE. </w:t>
      </w:r>
    </w:p>
    <w:p w14:paraId="0BD03404"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Ensure that staff who do not work directly with children read either Part one or Annex A of KCSIE. </w:t>
      </w:r>
      <w:r w:rsidRPr="001C4A77">
        <w:rPr>
          <w:rFonts w:ascii="Arial" w:eastAsia="Arial" w:hAnsi="Arial" w:cs="Times New Roman"/>
          <w:b/>
          <w:bCs/>
          <w:color w:val="000000" w:themeColor="text1"/>
          <w:kern w:val="0"/>
          <w14:ligatures w14:val="none"/>
        </w:rPr>
        <w:t>NB:</w:t>
      </w:r>
      <w:r w:rsidRPr="001C4A77">
        <w:rPr>
          <w:rFonts w:ascii="Arial" w:eastAsia="Arial" w:hAnsi="Arial" w:cs="Times New Roman"/>
          <w:color w:val="000000" w:themeColor="text1"/>
          <w:kern w:val="0"/>
          <w14:ligatures w14:val="none"/>
        </w:rPr>
        <w:t xml:space="preserve"> Individual schools assess which guidance will be most effective for their staff to safeguard and promote the welfare of children.</w:t>
      </w:r>
    </w:p>
    <w:p w14:paraId="4D68228B"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mechanisms are in place to assist staff to understand and discharge their role and responsibilities in regard to safeguarding children.</w:t>
      </w:r>
    </w:p>
    <w:p w14:paraId="2F0204F7"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a senior board level lead takes leadership responsibility for safeguarding arrangements.</w:t>
      </w:r>
    </w:p>
    <w:p w14:paraId="7B8542BB"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Appoint a member of staff from the SLT to the role of DSL as an explicit part of the role-holder’s job description. </w:t>
      </w:r>
    </w:p>
    <w:p w14:paraId="425DF951"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Appoint one or more deputy DSLs to provide support to the DSL, and ensure that they are trained to the same standard as the DSL and that the role is explicit in their job descriptions.</w:t>
      </w:r>
    </w:p>
    <w:p w14:paraId="2A327C28"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Facilitate a whole-school approach to safeguarding; this includes ensuring that safeguarding and child protection are at the forefront and underpin all relevant aspects of process and policy development. </w:t>
      </w:r>
    </w:p>
    <w:p w14:paraId="6DD1DB4D"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Where there is a safeguarding concern, ensure the child’s wishes and feelings are </w:t>
      </w:r>
      <w:proofErr w:type="gramStart"/>
      <w:r w:rsidRPr="001C4A77">
        <w:rPr>
          <w:rFonts w:ascii="Arial" w:eastAsia="Arial" w:hAnsi="Arial" w:cs="Times New Roman"/>
          <w:color w:val="000000" w:themeColor="text1"/>
          <w:kern w:val="0"/>
          <w14:ligatures w14:val="none"/>
        </w:rPr>
        <w:t>taken into account</w:t>
      </w:r>
      <w:proofErr w:type="gramEnd"/>
      <w:r w:rsidRPr="001C4A77">
        <w:rPr>
          <w:rFonts w:ascii="Arial" w:eastAsia="Arial" w:hAnsi="Arial" w:cs="Times New Roman"/>
          <w:color w:val="000000" w:themeColor="text1"/>
          <w:kern w:val="0"/>
          <w14:ligatures w14:val="none"/>
        </w:rPr>
        <w:t xml:space="preserve"> when determining what action to take and what services to provide.</w:t>
      </w:r>
    </w:p>
    <w:p w14:paraId="26D711D5"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systems are in place, children to confidently report abuse, knowing that their concerns will be treated seriously, and they can safely express their views and give feedback; these systems will be well-promoted, easily understood, and easily accessible.</w:t>
      </w:r>
    </w:p>
    <w:p w14:paraId="23D3F1C5"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staff have due regard to relevant data protection principles that allow them to share and withhold personal information.</w:t>
      </w:r>
    </w:p>
    <w:p w14:paraId="14EEE0CB"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a member of the governing board is nominated to liaise with the LA and/or partner agencies on issues of child protection and in the event of allegations of abuse made against the headteacher or another governor.</w:t>
      </w:r>
    </w:p>
    <w:p w14:paraId="2B329780"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Guarantee that there are effective and appropriate policies and procedures in place.</w:t>
      </w:r>
    </w:p>
    <w:p w14:paraId="4EEAD57A"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all relevant persons are aware of the school’s local safeguarding arrangements, including the governing board itself, the SLT and DSL.</w:t>
      </w:r>
    </w:p>
    <w:p w14:paraId="220C8A34"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Make sure that pupils are taught about safeguarding, including protection against dangers online (including when they are online at home), through teaching and learning opportunities, as part of providing a broad and balanced curriculum.</w:t>
      </w:r>
    </w:p>
    <w:p w14:paraId="561EC169"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Adhere to statutory responsibilities by conducting pre-employment checks on staff who work with children, taking proportionate decisions on whether to ask for any checks beyond what is required. </w:t>
      </w:r>
    </w:p>
    <w:p w14:paraId="74EEAEC9"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Ensure that staff are appropriately trained to support pupils to be themselves at school, e.g. if they are LGBTQ+. </w:t>
      </w:r>
    </w:p>
    <w:p w14:paraId="03B44677"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the school has clear systems and processes in place for identifying possible mental health problems in pupils, including clear routes to escalate concerns and clear referral and accountability systems.</w:t>
      </w:r>
    </w:p>
    <w:p w14:paraId="35FFF702"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Guarantee that volunteers are appropriately supervised. </w:t>
      </w:r>
    </w:p>
    <w:p w14:paraId="37B3CEE9"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Make sure that at least one person on any appointment panel has undertaken safer recruitment training. </w:t>
      </w:r>
    </w:p>
    <w:p w14:paraId="0815898E"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all staff receive safeguarding and child protection training updates, e.g. emails, as required, but at least annually.</w:t>
      </w:r>
    </w:p>
    <w:p w14:paraId="3D4AB5F2"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Ensure that all governors receive appropriate safeguarding and child protection training upon their induction and that this training is updated regularly. </w:t>
      </w:r>
    </w:p>
    <w:p w14:paraId="7632E8F1"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Certify that there are procedures in place to handle allegations against staff, supply staff, volunteers and contractors.</w:t>
      </w:r>
    </w:p>
    <w:p w14:paraId="1A1F5233"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Confirm that there are procedures in place to make a referral to the DBS and the Teaching Regulation Agency (TRA), where appropriate, if a person in regulated activity has been dismissed or removed due to safeguarding concerns or would have been had they not resigned.</w:t>
      </w:r>
    </w:p>
    <w:p w14:paraId="3EA130B0"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Guarantee that there are procedures in place to handle pupils’ allegations against other pupils.</w:t>
      </w:r>
    </w:p>
    <w:p w14:paraId="48D5B8B0"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Ensure that appropriate disciplinary procedures are in place, as well as policies pertaining to the behaviour of pupils and staff. </w:t>
      </w:r>
    </w:p>
    <w:p w14:paraId="4A1B0F3B"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Ensure that procedures are in place to eliminate unlawful discrimination, harassment and victimisation, including those in relation to child-on-child abuse. </w:t>
      </w:r>
    </w:p>
    <w:p w14:paraId="0B24155E"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Guarantee that there are systems in place for pupils to express their views and give feedback.</w:t>
      </w:r>
    </w:p>
    <w:p w14:paraId="02545CD7"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Establish an early help procedure and ensure all staff understand the procedure and their role in it.</w:t>
      </w:r>
    </w:p>
    <w:p w14:paraId="797A6597"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Appoint a designated teacher to promote the educational achievement of LAC and ensure that this person has undergone appropriate training.</w:t>
      </w:r>
    </w:p>
    <w:p w14:paraId="6798489E"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the designated teacher works with the VSH to discuss how the pupil premium funding can best be used to support LAC.</w:t>
      </w:r>
    </w:p>
    <w:p w14:paraId="5826C26B"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Introduce mechanisms to assist staff in understanding and discharging their roles and responsibilities. </w:t>
      </w:r>
    </w:p>
    <w:p w14:paraId="61FD67B9"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Make sure that staff members have the skills, knowledge and understanding necessary to keep LAC safe, particularly with regard to the pupil’s legal status, contact details and care arrangements.</w:t>
      </w:r>
    </w:p>
    <w:p w14:paraId="518110C7"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Put in place appropriate safeguarding responses for pupils who become absent from education, particularly on repeat occasions and/or for prolonged periods, to help identify any risk of abuse, neglect or exploitation, and prevent the risk of their disappearance in future. </w:t>
      </w:r>
    </w:p>
    <w:p w14:paraId="5F6D83B3"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all members of the governing board have been subject to an enhanced DBS check.</w:t>
      </w:r>
    </w:p>
    <w:p w14:paraId="076248F7"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Create a culture where staff are confident to challenge senior leaders over any safeguarding concerns.</w:t>
      </w:r>
    </w:p>
    <w:p w14:paraId="6095E486" w14:textId="77777777" w:rsidR="006001C1" w:rsidRPr="001C4A77" w:rsidRDefault="006001C1" w:rsidP="006001C1">
      <w:pPr>
        <w:numPr>
          <w:ilvl w:val="0"/>
          <w:numId w:val="5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Be aware of their obligations under the Human Rights Act 1998, the Equality Act 2010 (including the Public Sector Equality Duty), the Data Protection Act 2018, the UK GDPR and the local multi-agency safeguarding arrangements. </w:t>
      </w:r>
    </w:p>
    <w:p w14:paraId="716CDCB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headteacher has a duty to:</w:t>
      </w:r>
    </w:p>
    <w:p w14:paraId="785D4CB9" w14:textId="77777777" w:rsidR="006001C1" w:rsidRPr="001C4A77" w:rsidRDefault="006001C1" w:rsidP="006001C1">
      <w:pPr>
        <w:numPr>
          <w:ilvl w:val="0"/>
          <w:numId w:val="5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the policies and procedures adopted by the governing board, particularly concerning referrals of cases of suspected abuse and neglect, are followed by staff.</w:t>
      </w:r>
    </w:p>
    <w:p w14:paraId="2E553E08" w14:textId="77777777" w:rsidR="006001C1" w:rsidRPr="001C4A77" w:rsidRDefault="006001C1" w:rsidP="006001C1">
      <w:pPr>
        <w:numPr>
          <w:ilvl w:val="0"/>
          <w:numId w:val="5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Provide staff with the appropriate policies and information upon induction.</w:t>
      </w:r>
    </w:p>
    <w:p w14:paraId="38CECD85" w14:textId="77777777" w:rsidR="00260D82" w:rsidRDefault="00260D82" w:rsidP="006001C1">
      <w:pPr>
        <w:spacing w:after="200" w:line="276" w:lineRule="auto"/>
        <w:jc w:val="both"/>
        <w:rPr>
          <w:rFonts w:ascii="Arial" w:eastAsia="Arial" w:hAnsi="Arial" w:cs="Times New Roman"/>
          <w:color w:val="000000" w:themeColor="text1"/>
          <w:kern w:val="0"/>
          <w14:ligatures w14:val="none"/>
        </w:rPr>
      </w:pPr>
      <w:r>
        <w:rPr>
          <w:rFonts w:ascii="Arial" w:eastAsia="Arial" w:hAnsi="Arial" w:cs="Times New Roman"/>
          <w:color w:val="000000" w:themeColor="text1"/>
          <w:kern w:val="0"/>
          <w14:ligatures w14:val="none"/>
        </w:rPr>
        <w:br/>
      </w:r>
    </w:p>
    <w:p w14:paraId="0E1B9071" w14:textId="77777777" w:rsidR="00260D82" w:rsidRDefault="00260D82">
      <w:pPr>
        <w:rPr>
          <w:rFonts w:ascii="Arial" w:eastAsia="Arial" w:hAnsi="Arial" w:cs="Times New Roman"/>
          <w:color w:val="000000" w:themeColor="text1"/>
          <w:kern w:val="0"/>
          <w14:ligatures w14:val="none"/>
        </w:rPr>
      </w:pPr>
      <w:r>
        <w:rPr>
          <w:rFonts w:ascii="Arial" w:eastAsia="Arial" w:hAnsi="Arial" w:cs="Times New Roman"/>
          <w:color w:val="000000" w:themeColor="text1"/>
          <w:kern w:val="0"/>
          <w14:ligatures w14:val="none"/>
        </w:rPr>
        <w:br w:type="page"/>
      </w:r>
    </w:p>
    <w:p w14:paraId="1739973E" w14:textId="70AF3F48"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DSL has a duty to:</w:t>
      </w:r>
    </w:p>
    <w:p w14:paraId="176BF34D" w14:textId="77777777" w:rsidR="006001C1" w:rsidRPr="001C4A77" w:rsidRDefault="006001C1" w:rsidP="006001C1">
      <w:pPr>
        <w:numPr>
          <w:ilvl w:val="0"/>
          <w:numId w:val="5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Take lead responsibility for safeguarding and child protection, including online safety and understanding the filtering and monitoring systems and processes in place.</w:t>
      </w:r>
    </w:p>
    <w:p w14:paraId="23619948" w14:textId="77777777" w:rsidR="006001C1" w:rsidRPr="001C4A77" w:rsidRDefault="006001C1" w:rsidP="006001C1">
      <w:pPr>
        <w:numPr>
          <w:ilvl w:val="0"/>
          <w:numId w:val="5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Provide advice and support to other staff on child welfare, safeguarding and child protection matters.</w:t>
      </w:r>
    </w:p>
    <w:p w14:paraId="72421D7E" w14:textId="77777777" w:rsidR="006001C1" w:rsidRPr="001C4A77" w:rsidRDefault="006001C1" w:rsidP="006001C1">
      <w:pPr>
        <w:numPr>
          <w:ilvl w:val="0"/>
          <w:numId w:val="5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Take part in strategy discussions and inter-agency meetings, and/or support other staff to do so.</w:t>
      </w:r>
    </w:p>
    <w:p w14:paraId="6D726FC5" w14:textId="77777777" w:rsidR="006001C1" w:rsidRPr="001C4A77" w:rsidRDefault="006001C1" w:rsidP="006001C1">
      <w:pPr>
        <w:numPr>
          <w:ilvl w:val="0"/>
          <w:numId w:val="5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Contribute to the assessment of children, and/or support other staff to do so.</w:t>
      </w:r>
    </w:p>
    <w:p w14:paraId="5A36C24A" w14:textId="77777777" w:rsidR="006001C1" w:rsidRPr="001C4A77" w:rsidRDefault="006001C1" w:rsidP="006001C1">
      <w:pPr>
        <w:numPr>
          <w:ilvl w:val="0"/>
          <w:numId w:val="5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During term time, be available during school hours for staff to discuss any safeguarding concerns. </w:t>
      </w:r>
      <w:r w:rsidRPr="001C4A77">
        <w:rPr>
          <w:rFonts w:ascii="Arial" w:eastAsia="Arial" w:hAnsi="Arial" w:cs="Times New Roman"/>
          <w:b/>
          <w:bCs/>
          <w:color w:val="000000" w:themeColor="text1"/>
          <w:kern w:val="0"/>
          <w14:ligatures w14:val="none"/>
        </w:rPr>
        <w:t>NB:</w:t>
      </w:r>
      <w:r w:rsidRPr="001C4A77">
        <w:rPr>
          <w:rFonts w:ascii="Arial" w:eastAsia="Arial" w:hAnsi="Arial" w:cs="Times New Roman"/>
          <w:color w:val="000000" w:themeColor="text1"/>
          <w:kern w:val="0"/>
          <w14:ligatures w14:val="none"/>
        </w:rPr>
        <w:t xml:space="preserve"> Individual schools, working with the DSL, define what “available” means and whether, in exceptional circumstances, availability via phone, videocall, or other media is an acceptable substitution for in-person availability. </w:t>
      </w:r>
    </w:p>
    <w:p w14:paraId="01C8761D" w14:textId="77777777" w:rsidR="006001C1" w:rsidRPr="001C4A77" w:rsidRDefault="006001C1" w:rsidP="006001C1">
      <w:pPr>
        <w:numPr>
          <w:ilvl w:val="0"/>
          <w:numId w:val="5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Arrange, alongside the school, adequate and appropriate cover for any activities outside of school hours or terms.</w:t>
      </w:r>
    </w:p>
    <w:p w14:paraId="0267F93A"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Refer cases:</w:t>
      </w:r>
    </w:p>
    <w:p w14:paraId="69D0CC82" w14:textId="77777777" w:rsidR="006001C1" w:rsidRPr="001C4A77" w:rsidRDefault="006001C1" w:rsidP="006001C1">
      <w:pPr>
        <w:numPr>
          <w:ilvl w:val="1"/>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To CSCS where abuse and neglect are suspected, and support staff who make referrals to CSCS.</w:t>
      </w:r>
    </w:p>
    <w:p w14:paraId="0A428F09" w14:textId="77777777" w:rsidR="006001C1" w:rsidRPr="001C4A77" w:rsidRDefault="006001C1" w:rsidP="006001C1">
      <w:pPr>
        <w:numPr>
          <w:ilvl w:val="1"/>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To the Channel programme where radicalisation concerns arise, and support staff who make referrals to the Channel programme.</w:t>
      </w:r>
    </w:p>
    <w:p w14:paraId="3676091D" w14:textId="77777777" w:rsidR="006001C1" w:rsidRPr="001C4A77" w:rsidRDefault="006001C1" w:rsidP="006001C1">
      <w:pPr>
        <w:numPr>
          <w:ilvl w:val="1"/>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To the DBS where a person is dismissed or has left due to harm, or risk of harm, to a child.</w:t>
      </w:r>
    </w:p>
    <w:p w14:paraId="694863E4" w14:textId="77777777" w:rsidR="006001C1" w:rsidRPr="001C4A77" w:rsidRDefault="006001C1" w:rsidP="006001C1">
      <w:pPr>
        <w:numPr>
          <w:ilvl w:val="1"/>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To the police where a crime may have been committed, in line with the National Police Chiefs’ Council (NPCC) guidance.</w:t>
      </w:r>
    </w:p>
    <w:p w14:paraId="192D112D"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Act as a source of support, advice and expertise for all staff.</w:t>
      </w:r>
    </w:p>
    <w:p w14:paraId="70F89BAC"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Act as a point of contact with the safeguarding partners.</w:t>
      </w:r>
    </w:p>
    <w:p w14:paraId="0C791BC2"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Liaise with the headteacher to inform them of issues, especially regarding ongoing enquiries under section 47 of the Children Act 1989 and police investigations.</w:t>
      </w:r>
    </w:p>
    <w:p w14:paraId="1D2AA823" w14:textId="77777777" w:rsidR="006001C1" w:rsidRPr="001C4A77" w:rsidRDefault="006001C1" w:rsidP="006001C1">
      <w:pPr>
        <w:numPr>
          <w:ilvl w:val="0"/>
          <w:numId w:val="10"/>
        </w:numPr>
        <w:spacing w:after="200" w:line="276" w:lineRule="auto"/>
        <w:contextualSpacing/>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Liaise with the deputy DSLs to ensure effective safeguarding outcomes. </w:t>
      </w:r>
    </w:p>
    <w:p w14:paraId="08810535"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Liaise with the case manager and the LA designated officers (LADOs) for child protection concerns in cases concerning staff.</w:t>
      </w:r>
    </w:p>
    <w:p w14:paraId="58B18876"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Liaise with staff on matters of safety, safeguarding and welfare, including online and digital safety.</w:t>
      </w:r>
    </w:p>
    <w:p w14:paraId="2DCCF847"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Liaise with staff when deciding whether to make a referral by liaising with relevant agencies so that children’s needs are considered holistically.</w:t>
      </w:r>
    </w:p>
    <w:p w14:paraId="2B5D745E"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Liaise with the senior mental health lead and, where available, the mental health support team, where safeguarding concerns are linked to mental health.</w:t>
      </w:r>
    </w:p>
    <w:p w14:paraId="3B45F2F2"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Promote supportive engagement with parents in safeguarding and promoting the welfare of children, including where families may be facing challenging circumstances.</w:t>
      </w:r>
    </w:p>
    <w:p w14:paraId="0585FB9E"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14:paraId="00129DBD" w14:textId="77777777" w:rsidR="006001C1" w:rsidRPr="001C4A77" w:rsidRDefault="006001C1" w:rsidP="006001C1">
      <w:pPr>
        <w:numPr>
          <w:ilvl w:val="1"/>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Ensuring that the school knows which pupils have or had a social worker.</w:t>
      </w:r>
    </w:p>
    <w:p w14:paraId="653A1E1F" w14:textId="77777777" w:rsidR="006001C1" w:rsidRPr="001C4A77" w:rsidRDefault="006001C1" w:rsidP="006001C1">
      <w:pPr>
        <w:numPr>
          <w:ilvl w:val="1"/>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Understanding the academic progress and attainment of these pupils.</w:t>
      </w:r>
    </w:p>
    <w:p w14:paraId="01A26987" w14:textId="77777777" w:rsidR="006001C1" w:rsidRPr="001C4A77" w:rsidRDefault="006001C1" w:rsidP="006001C1">
      <w:pPr>
        <w:numPr>
          <w:ilvl w:val="1"/>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Maintaining a culture of high aspirations for these pupils.</w:t>
      </w:r>
    </w:p>
    <w:p w14:paraId="4EB70E20" w14:textId="77777777" w:rsidR="006001C1" w:rsidRPr="001C4A77" w:rsidRDefault="006001C1" w:rsidP="006001C1">
      <w:pPr>
        <w:numPr>
          <w:ilvl w:val="1"/>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Supporting teachers to provide additional academic support or reasonable adjustments to help these pupils reach their potential.</w:t>
      </w:r>
    </w:p>
    <w:p w14:paraId="5FA5B04D" w14:textId="77777777" w:rsidR="006001C1" w:rsidRPr="001C4A77" w:rsidRDefault="006001C1" w:rsidP="006001C1">
      <w:pPr>
        <w:numPr>
          <w:ilvl w:val="1"/>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Helping to promote educational outcomes by sharing the information about the welfare, safeguarding and child protection issues these pupils are experiencing with teachers and the SLT.</w:t>
      </w:r>
    </w:p>
    <w:p w14:paraId="726954A2"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child protection files are kept up-to-date and only accessed by those who need to do so.</w:t>
      </w:r>
    </w:p>
    <w:p w14:paraId="4DE0C2D0"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that a pupil’s child protection file is transferred as soon as possible, and within five days, when transferring to a new school, and consider any additional information that should be shared.</w:t>
      </w:r>
    </w:p>
    <w:p w14:paraId="429E780F"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each member of staff has access to and understands the school’s Child Protection and Safeguarding Policy and procedures – this will be discussed during the staff induction process.</w:t>
      </w:r>
    </w:p>
    <w:p w14:paraId="5470B0C3"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Work with the governing board to ensure the school’s Child Protection and Safeguarding Policy is reviewed annually, and the procedures are updated and reviewed regularly.</w:t>
      </w:r>
    </w:p>
    <w:p w14:paraId="023A1677"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Ensure the school’s Child Protection and Safeguarding Policy is available publicly, and parents are aware that the school may make referrals for suspected cases of abuse or neglect, as well as the role the school plays in these referrals.</w:t>
      </w:r>
    </w:p>
    <w:p w14:paraId="097C7CBF"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Link with safeguarding partner arrangements to make sure that staff are aware of the training opportunities available and the latest local policies on safeguarding. </w:t>
      </w:r>
    </w:p>
    <w:p w14:paraId="07CA50A2"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Undergo training, and update this training at least every two years. </w:t>
      </w:r>
    </w:p>
    <w:p w14:paraId="77840585"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Obtain access to resources and attend any relevant or refresher training courses.</w:t>
      </w:r>
    </w:p>
    <w:p w14:paraId="1ED4B67C"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14:paraId="616966AC"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2394B418"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Understand the importance of information sharing, including within school, with other schools, and with the safeguarding partners, other agencies, organisations and practitioners.</w:t>
      </w:r>
    </w:p>
    <w:p w14:paraId="1ACDCDDE"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Understand relevant data protection legislation and regulations, especially the Data Protection Act 2018 and the UK GDPR.</w:t>
      </w:r>
    </w:p>
    <w:p w14:paraId="645F8C9F" w14:textId="5280E616"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Keep detailed, accurate, secure written records of safeguarding concerns, decisions made, and whether or not referrals have been made, and understand the purpose of this record-keeping.</w:t>
      </w:r>
    </w:p>
    <w:p w14:paraId="40A29AD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designated teacher has a responsibility for promoting the educational achievement of LAC and PLAC, and for children who have left care through adoption, special guardianship or child arrangement orders or who were adopted from state care outside England and Wales.</w:t>
      </w:r>
    </w:p>
    <w:p w14:paraId="391ACCDF" w14:textId="3607CC2F" w:rsidR="00260D82" w:rsidRDefault="00260D82">
      <w:pPr>
        <w:rPr>
          <w:rFonts w:ascii="Arial" w:eastAsia="Arial" w:hAnsi="Arial" w:cs="Times New Roman"/>
          <w:color w:val="000000" w:themeColor="text1"/>
          <w:kern w:val="0"/>
          <w14:ligatures w14:val="none"/>
        </w:rPr>
      </w:pPr>
      <w:r>
        <w:rPr>
          <w:rFonts w:ascii="Arial" w:eastAsia="Arial" w:hAnsi="Arial" w:cs="Times New Roman"/>
          <w:color w:val="000000" w:themeColor="text1"/>
          <w:kern w:val="0"/>
          <w14:ligatures w14:val="none"/>
        </w:rPr>
        <w:br w:type="page"/>
      </w:r>
    </w:p>
    <w:p w14:paraId="6430FA05" w14:textId="77777777" w:rsidR="006001C1" w:rsidRPr="001C4A77" w:rsidRDefault="006001C1" w:rsidP="006001C1">
      <w:pPr>
        <w:spacing w:after="200" w:line="276" w:lineRule="auto"/>
        <w:rPr>
          <w:rFonts w:ascii="Arial" w:eastAsia="Arial" w:hAnsi="Arial" w:cs="Times New Roman"/>
          <w:color w:val="000000" w:themeColor="text1"/>
          <w:kern w:val="0"/>
          <w14:ligatures w14:val="none"/>
        </w:rPr>
      </w:pPr>
    </w:p>
    <w:p w14:paraId="54326BA4" w14:textId="77777777" w:rsidR="006001C1" w:rsidRPr="001C4A77" w:rsidRDefault="006001C1" w:rsidP="006001C1">
      <w:pPr>
        <w:spacing w:before="200" w:after="200" w:line="276" w:lineRule="auto"/>
        <w:ind w:left="426" w:hanging="426"/>
        <w:jc w:val="both"/>
        <w:outlineLvl w:val="0"/>
        <w:rPr>
          <w:rFonts w:ascii="Arial" w:eastAsia="Arial" w:hAnsi="Arial" w:cs="Arial"/>
          <w:b/>
          <w:color w:val="000000" w:themeColor="text1"/>
          <w:kern w:val="0"/>
          <w:sz w:val="28"/>
          <w:szCs w:val="32"/>
          <w14:ligatures w14:val="none"/>
        </w:rPr>
      </w:pPr>
      <w:bookmarkStart w:id="14" w:name="_[Updated]_Multi-agency_working"/>
      <w:bookmarkEnd w:id="14"/>
      <w:r w:rsidRPr="001C4A77">
        <w:rPr>
          <w:rFonts w:ascii="Arial" w:eastAsia="Arial" w:hAnsi="Arial" w:cs="Arial"/>
          <w:b/>
          <w:color w:val="000000" w:themeColor="text1"/>
          <w:kern w:val="0"/>
          <w:sz w:val="28"/>
          <w:szCs w:val="32"/>
          <w14:ligatures w14:val="none"/>
        </w:rPr>
        <w:t>Multi-agency working</w:t>
      </w:r>
    </w:p>
    <w:p w14:paraId="2D584A3F"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contributes to multi-agency working as part of its statutory duty. The school is aware of and will follow the local safeguarding arrangements organised by the Barnet Safeguarding Children Partnership.</w:t>
      </w:r>
    </w:p>
    <w:p w14:paraId="2F251A4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14:paraId="3D6E8D0F"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work with MASH, the police, health services and other services to protect the welfare of its pupils, through the early help process and by contributing to multi-agency plans to provide additional support.</w:t>
      </w:r>
    </w:p>
    <w:p w14:paraId="55263BCF"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a need for early help is identified, the school will allow access for MASH from the host LA and, where appropriate, a placing LA, for that LA to conduct (or consider whether to conduct) a section 17 or 47 assessment.</w:t>
      </w:r>
    </w:p>
    <w:p w14:paraId="36D1595A"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also recognises the particular importance of inter-agency working in identifying and preventing CSE.</w:t>
      </w:r>
    </w:p>
    <w:p w14:paraId="185DB3C7"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Information sharing</w:t>
      </w:r>
    </w:p>
    <w:p w14:paraId="5DC6AA3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recognises the importance of proactive information sharing between professionals and local agencies in order to effectively meet pupils’ needs and identify any need for early help.</w:t>
      </w:r>
    </w:p>
    <w:p w14:paraId="297CE06A"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36BA139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members will ensure that fear of sharing information does not stand in the way of their responsibility to promote the welfare and safety of pupils. If staff members are in doubt about sharing information, they will speak to the DSL or deputy DSLs.</w:t>
      </w:r>
    </w:p>
    <w:p w14:paraId="1B8E0323" w14:textId="45F46E94" w:rsidR="006001C1" w:rsidRPr="001C4A77" w:rsidRDefault="006001C1" w:rsidP="006001C1">
      <w:pPr>
        <w:spacing w:before="200" w:after="200" w:line="276" w:lineRule="auto"/>
        <w:ind w:left="426" w:hanging="426"/>
        <w:jc w:val="both"/>
        <w:outlineLvl w:val="0"/>
        <w:rPr>
          <w:rFonts w:ascii="Arial" w:eastAsia="Arial" w:hAnsi="Arial" w:cs="Arial"/>
          <w:b/>
          <w:color w:val="000000" w:themeColor="text1"/>
          <w:kern w:val="0"/>
          <w:sz w:val="28"/>
          <w:szCs w:val="32"/>
          <w14:ligatures w14:val="none"/>
        </w:rPr>
      </w:pPr>
      <w:bookmarkStart w:id="15" w:name="_[Updated]_Early_help"/>
      <w:bookmarkEnd w:id="15"/>
      <w:r w:rsidRPr="001C4A77">
        <w:rPr>
          <w:rFonts w:ascii="Arial" w:eastAsia="Arial" w:hAnsi="Arial" w:cs="Arial"/>
          <w:b/>
          <w:color w:val="000000" w:themeColor="text1"/>
          <w:kern w:val="0"/>
          <w:sz w:val="28"/>
          <w:szCs w:val="32"/>
          <w14:ligatures w14:val="none"/>
        </w:rPr>
        <w:t>Early help</w:t>
      </w:r>
    </w:p>
    <w:p w14:paraId="321B1E8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Early help means providing support as soon as a problem emerges, at any point in a child’s life. The school will be proactive in ensuring that every pupil is able to access full-time education to aid their development and protect them from harm whilst utilising the unique position of having regular daily contact with pupils to identify concerns as early as possible. </w:t>
      </w:r>
    </w:p>
    <w:p w14:paraId="1D4A3D85" w14:textId="77777777" w:rsidR="00260D82" w:rsidRDefault="00260D82">
      <w:pPr>
        <w:rPr>
          <w:rFonts w:ascii="Arial" w:eastAsia="Arial" w:hAnsi="Arial" w:cs="Times New Roman"/>
          <w:color w:val="000000" w:themeColor="text1"/>
          <w:kern w:val="0"/>
          <w14:ligatures w14:val="none"/>
        </w:rPr>
      </w:pPr>
      <w:r>
        <w:rPr>
          <w:rFonts w:ascii="Arial" w:eastAsia="Arial" w:hAnsi="Arial" w:cs="Times New Roman"/>
          <w:color w:val="000000" w:themeColor="text1"/>
          <w:kern w:val="0"/>
          <w14:ligatures w14:val="none"/>
        </w:rPr>
        <w:br w:type="page"/>
      </w:r>
    </w:p>
    <w:p w14:paraId="556FA99D" w14:textId="4D42F8A9"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Any pupil may benefit from early help, but in particular, staff will be alert to the potential need for early help for pupils who:</w:t>
      </w:r>
    </w:p>
    <w:p w14:paraId="37CAD430"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disabled, have certain health conditions, or have specific additional needs.</w:t>
      </w:r>
    </w:p>
    <w:p w14:paraId="7B3AFB58"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SEND, regardless of whether they have a statutory EHC plan.</w:t>
      </w:r>
    </w:p>
    <w:p w14:paraId="20C94ADE"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suffering from mental ill health.</w:t>
      </w:r>
    </w:p>
    <w:p w14:paraId="6549EFB4"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young carers.</w:t>
      </w:r>
    </w:p>
    <w:p w14:paraId="607DAA0D"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Show signs of being drawn into anti-social or criminal behaviour, including gang involvement and association with organised crime groups or county lines.</w:t>
      </w:r>
    </w:p>
    <w:p w14:paraId="4FF19082"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frequently missing or going missing from care or from home.</w:t>
      </w:r>
    </w:p>
    <w:p w14:paraId="0141B8A0"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at risk of modern slavery, trafficking, or sexual or criminal exploitation.</w:t>
      </w:r>
    </w:p>
    <w:p w14:paraId="51548D18"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at risk of being radicalised.</w:t>
      </w:r>
    </w:p>
    <w:p w14:paraId="33B5A9B0" w14:textId="4426CDCA"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family members in custody or is affected by parental offending.</w:t>
      </w:r>
    </w:p>
    <w:p w14:paraId="5B3B8D51"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in a family circumstance presenting challenges for them, such as drug and alcohol misuse, adult mental health problems, or domestic abuse.</w:t>
      </w:r>
    </w:p>
    <w:p w14:paraId="16A9481A"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misusing drugs or alcohol.</w:t>
      </w:r>
    </w:p>
    <w:p w14:paraId="773FC198"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at risk of HBA, such as FGM or forced marriage.</w:t>
      </w:r>
    </w:p>
    <w:p w14:paraId="63F2CE3E"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Are privately fostered. </w:t>
      </w:r>
    </w:p>
    <w:p w14:paraId="74DEFB42" w14:textId="77777777" w:rsidR="006001C1" w:rsidRPr="001C4A77" w:rsidRDefault="006001C1" w:rsidP="006001C1">
      <w:pPr>
        <w:numPr>
          <w:ilvl w:val="0"/>
          <w:numId w:val="5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experienced multiple suspensions and are at risk of, or have been, permanently excluded from school, alternative provision or a PRU.</w:t>
      </w:r>
    </w:p>
    <w:p w14:paraId="269B51AD" w14:textId="77777777" w:rsidR="00260D82" w:rsidRDefault="00260D82" w:rsidP="006001C1">
      <w:pPr>
        <w:spacing w:after="200" w:line="276" w:lineRule="auto"/>
        <w:jc w:val="both"/>
        <w:rPr>
          <w:rFonts w:ascii="Arial" w:eastAsia="Arial" w:hAnsi="Arial" w:cs="Times New Roman"/>
          <w:color w:val="000000" w:themeColor="text1"/>
          <w:kern w:val="0"/>
          <w14:ligatures w14:val="none"/>
        </w:rPr>
      </w:pPr>
    </w:p>
    <w:p w14:paraId="295A11E8" w14:textId="7B7730E2"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not limit its support to pupils affected by the above and will be mindful of a variety of additional circumstances in which pupils may benefit from early help, for example, if they are:</w:t>
      </w:r>
    </w:p>
    <w:p w14:paraId="7F6DBFBA" w14:textId="77777777" w:rsidR="006001C1" w:rsidRPr="001C4A77" w:rsidRDefault="006001C1" w:rsidP="006001C1">
      <w:pPr>
        <w:numPr>
          <w:ilvl w:val="0"/>
          <w:numId w:val="5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Bereaved.</w:t>
      </w:r>
    </w:p>
    <w:p w14:paraId="30614998" w14:textId="77777777" w:rsidR="006001C1" w:rsidRPr="001C4A77" w:rsidRDefault="006001C1" w:rsidP="006001C1">
      <w:pPr>
        <w:numPr>
          <w:ilvl w:val="0"/>
          <w:numId w:val="5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Viewing problematic or inappropriate online content or developing inappropriate relationships online.</w:t>
      </w:r>
    </w:p>
    <w:p w14:paraId="1F510BFC" w14:textId="77777777" w:rsidR="006001C1" w:rsidRPr="001C4A77" w:rsidRDefault="006001C1" w:rsidP="006001C1">
      <w:pPr>
        <w:numPr>
          <w:ilvl w:val="0"/>
          <w:numId w:val="5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recently returned home to their family from care.</w:t>
      </w:r>
    </w:p>
    <w:p w14:paraId="03458C21" w14:textId="77777777" w:rsidR="006001C1" w:rsidRPr="001C4A77" w:rsidRDefault="006001C1" w:rsidP="006001C1">
      <w:pPr>
        <w:numPr>
          <w:ilvl w:val="0"/>
          <w:numId w:val="5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Missing education, or are persistently absent from school, or not in receipt of full-time education.</w:t>
      </w:r>
    </w:p>
    <w:p w14:paraId="1E1D8FB4" w14:textId="2F993230"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will be mindful of all signs of abuse, neglect and exploitation and use their professional curiosity to raise concerns to the DSL.</w:t>
      </w:r>
    </w:p>
    <w:p w14:paraId="6F1EAB5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DSL will take the lead where early help is appropriate. This includes liaising with other agencies and setting up an inter-agency assessment as appropriate. The local early help process will be followed as required.</w:t>
      </w:r>
    </w:p>
    <w:p w14:paraId="069FBC8A" w14:textId="77777777" w:rsidR="006001C1" w:rsidRPr="001C4A77" w:rsidRDefault="006001C1" w:rsidP="006001C1">
      <w:p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may be required to support other agencies and professionals in an early help assessment, in some cases acting as the lead practitioner. Any such cases will be kept under constant review and consideration given to a referral to MASH for assessment for statutory services if the pupil’s situation is not improving or is worsening.</w:t>
      </w:r>
    </w:p>
    <w:p w14:paraId="0CA679FC" w14:textId="77777777" w:rsidR="00260D82" w:rsidRDefault="00260D82">
      <w:pPr>
        <w:rPr>
          <w:rFonts w:ascii="Arial" w:eastAsia="Arial" w:hAnsi="Arial" w:cs="Arial"/>
          <w:b/>
          <w:color w:val="000000" w:themeColor="text1"/>
          <w:kern w:val="0"/>
          <w:sz w:val="28"/>
          <w:szCs w:val="32"/>
          <w14:ligatures w14:val="none"/>
        </w:rPr>
      </w:pPr>
      <w:bookmarkStart w:id="16" w:name="_[Updated]_Abuse_and"/>
      <w:bookmarkStart w:id="17" w:name="_Hlk76488207"/>
      <w:bookmarkEnd w:id="16"/>
      <w:r>
        <w:rPr>
          <w:rFonts w:ascii="Arial" w:eastAsia="Arial" w:hAnsi="Arial" w:cs="Arial"/>
          <w:b/>
          <w:color w:val="000000" w:themeColor="text1"/>
          <w:kern w:val="0"/>
          <w:sz w:val="28"/>
          <w:szCs w:val="32"/>
          <w14:ligatures w14:val="none"/>
        </w:rPr>
        <w:br w:type="page"/>
      </w:r>
    </w:p>
    <w:p w14:paraId="3910B9E6" w14:textId="3316CC40" w:rsidR="006001C1" w:rsidRPr="001C4A77" w:rsidRDefault="006001C1" w:rsidP="006001C1">
      <w:pPr>
        <w:spacing w:before="200" w:after="200" w:line="276" w:lineRule="auto"/>
        <w:ind w:left="426" w:hanging="426"/>
        <w:jc w:val="both"/>
        <w:outlineLvl w:val="0"/>
        <w:rPr>
          <w:rFonts w:ascii="Arial" w:eastAsia="Arial" w:hAnsi="Arial" w:cs="Arial"/>
          <w:b/>
          <w:color w:val="000000" w:themeColor="text1"/>
          <w:kern w:val="0"/>
          <w:sz w:val="28"/>
          <w:szCs w:val="32"/>
          <w14:ligatures w14:val="none"/>
        </w:rPr>
      </w:pPr>
      <w:r w:rsidRPr="001C4A77">
        <w:rPr>
          <w:rFonts w:ascii="Arial" w:eastAsia="Arial" w:hAnsi="Arial" w:cs="Arial"/>
          <w:b/>
          <w:color w:val="000000" w:themeColor="text1"/>
          <w:kern w:val="0"/>
          <w:sz w:val="28"/>
          <w:szCs w:val="32"/>
          <w14:ligatures w14:val="none"/>
        </w:rPr>
        <w:t>Abuse, neglect</w:t>
      </w:r>
      <w:bookmarkEnd w:id="17"/>
      <w:r w:rsidRPr="001C4A77">
        <w:rPr>
          <w:rFonts w:ascii="Arial" w:eastAsia="Arial" w:hAnsi="Arial" w:cs="Arial"/>
          <w:b/>
          <w:color w:val="000000" w:themeColor="text1"/>
          <w:kern w:val="0"/>
          <w:sz w:val="28"/>
          <w:szCs w:val="32"/>
          <w14:ligatures w14:val="none"/>
        </w:rPr>
        <w:t xml:space="preserve"> and exploitation </w:t>
      </w:r>
    </w:p>
    <w:p w14:paraId="51B87622" w14:textId="69A27E01"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aware of the indicators of abuse, neglect and exploitation and will understand that children can be at risk of harm inside and outside of the school, inside and outside of the school, inside and outside of home, and online. Staff will also be aware that pupils can be affected by seeing, hearing or experiencing the effects of abuse.</w:t>
      </w:r>
    </w:p>
    <w:p w14:paraId="2C98DE6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All staff will understand that abuse, neglect, exploitation and other safeguarding issues are rarely standalone events that can be given a specific definition or one label alone. Staff will understand that, in most cases, multiple issues will overlap one another; therefore, staff will be vigilant and always raise concerns with the DSL. </w:t>
      </w:r>
    </w:p>
    <w:p w14:paraId="7F99E0E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4D55C79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All staff will be aware that technology is a significant component in many safeguarding and wellbeing issues, including online abuse, cyberbullying, and the sharing of indecent images. </w:t>
      </w:r>
    </w:p>
    <w:p w14:paraId="6ED61B28" w14:textId="77777777" w:rsidR="006001C1" w:rsidRPr="001C4A77" w:rsidRDefault="006001C1" w:rsidP="006001C1">
      <w:pPr>
        <w:spacing w:after="200" w:line="276" w:lineRule="auto"/>
        <w:rPr>
          <w:rFonts w:ascii="Arial" w:eastAsia="Arial" w:hAnsi="Arial" w:cs="Times New Roman"/>
          <w:color w:val="000000" w:themeColor="text1"/>
          <w:kern w:val="0"/>
          <w14:ligatures w14:val="none"/>
        </w:rPr>
      </w:pPr>
    </w:p>
    <w:p w14:paraId="26DCB5AF" w14:textId="77777777" w:rsidR="006001C1" w:rsidRPr="001C4A77" w:rsidRDefault="006001C1" w:rsidP="006001C1">
      <w:pPr>
        <w:spacing w:before="200" w:after="200" w:line="276" w:lineRule="auto"/>
        <w:ind w:left="426" w:hanging="426"/>
        <w:jc w:val="both"/>
        <w:outlineLvl w:val="0"/>
        <w:rPr>
          <w:rFonts w:ascii="Arial" w:eastAsia="Arial" w:hAnsi="Arial" w:cs="Arial"/>
          <w:b/>
          <w:color w:val="000000" w:themeColor="text1"/>
          <w:kern w:val="0"/>
          <w:sz w:val="28"/>
          <w:szCs w:val="32"/>
          <w14:ligatures w14:val="none"/>
        </w:rPr>
      </w:pPr>
      <w:bookmarkStart w:id="18" w:name="_[Updated]__Specific"/>
      <w:bookmarkEnd w:id="18"/>
      <w:r w:rsidRPr="001C4A77">
        <w:rPr>
          <w:rFonts w:ascii="Arial" w:eastAsia="Arial" w:hAnsi="Arial" w:cs="Arial"/>
          <w:b/>
          <w:color w:val="000000" w:themeColor="text1"/>
          <w:kern w:val="0"/>
          <w:sz w:val="28"/>
          <w:szCs w:val="32"/>
          <w14:ligatures w14:val="none"/>
        </w:rPr>
        <w:t xml:space="preserve">Specific safeguarding issues </w:t>
      </w:r>
    </w:p>
    <w:p w14:paraId="7C32C0A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There are certain specific safeguarding issues that can put children at risk of harm – staff will be aware of these issues. </w:t>
      </w:r>
    </w:p>
    <w:p w14:paraId="4214DA52" w14:textId="77777777" w:rsidR="006001C1" w:rsidRPr="001C4A77" w:rsidRDefault="00590495" w:rsidP="006001C1">
      <w:pPr>
        <w:spacing w:after="200" w:line="276" w:lineRule="auto"/>
        <w:rPr>
          <w:rFonts w:ascii="Arial" w:eastAsia="Arial" w:hAnsi="Arial" w:cs="Times New Roman"/>
          <w:color w:val="000000" w:themeColor="text1"/>
          <w:kern w:val="0"/>
          <w14:ligatures w14:val="none"/>
        </w:rPr>
      </w:pPr>
      <w:hyperlink w:anchor="Specificissues" w:history="1">
        <w:r w:rsidR="006001C1" w:rsidRPr="001C4A77">
          <w:rPr>
            <w:rFonts w:ascii="Arial" w:eastAsia="Arial" w:hAnsi="Arial" w:cs="Times New Roman"/>
            <w:color w:val="000000" w:themeColor="text1"/>
            <w:kern w:val="0"/>
            <w:u w:val="single"/>
            <w14:ligatures w14:val="none"/>
          </w:rPr>
          <w:t>Appendix A</w:t>
        </w:r>
      </w:hyperlink>
      <w:r w:rsidR="006001C1" w:rsidRPr="001C4A77">
        <w:rPr>
          <w:rFonts w:ascii="Arial" w:eastAsia="Arial" w:hAnsi="Arial" w:cs="Times New Roman"/>
          <w:color w:val="000000" w:themeColor="text1"/>
          <w:kern w:val="0"/>
          <w14:ligatures w14:val="none"/>
        </w:rPr>
        <w:t xml:space="preserve"> of this policy sets out details about specific safeguarding issues that pupils may experience and outlines specific actions that would be taken in relation to individual issues.</w:t>
      </w:r>
    </w:p>
    <w:p w14:paraId="3508631E" w14:textId="19C8D4D1" w:rsidR="006001C1" w:rsidRPr="001C4A77" w:rsidRDefault="006001C1" w:rsidP="00260D82">
      <w:pPr>
        <w:spacing w:before="200" w:after="200" w:line="276" w:lineRule="auto"/>
        <w:jc w:val="both"/>
        <w:outlineLvl w:val="0"/>
        <w:rPr>
          <w:rFonts w:ascii="Arial" w:eastAsia="Arial" w:hAnsi="Arial" w:cs="Arial"/>
          <w:b/>
          <w:color w:val="000000" w:themeColor="text1"/>
          <w:kern w:val="0"/>
          <w:sz w:val="28"/>
          <w:szCs w:val="32"/>
          <w14:ligatures w14:val="none"/>
        </w:rPr>
      </w:pPr>
      <w:bookmarkStart w:id="19" w:name="_[New]_Domestic_abuse"/>
      <w:bookmarkStart w:id="20" w:name="_Child_sexual_exploitation"/>
      <w:bookmarkStart w:id="21" w:name="_Child_criminal_exploitation"/>
      <w:bookmarkStart w:id="22" w:name="_Mental_health"/>
      <w:bookmarkStart w:id="23" w:name="_[Updated]_Mental_health"/>
      <w:bookmarkStart w:id="24" w:name="_[Updated]_Peer-on-peer_abuse"/>
      <w:bookmarkEnd w:id="19"/>
      <w:bookmarkEnd w:id="20"/>
      <w:bookmarkEnd w:id="21"/>
      <w:bookmarkEnd w:id="22"/>
      <w:bookmarkEnd w:id="23"/>
      <w:bookmarkEnd w:id="24"/>
      <w:r w:rsidRPr="001C4A77">
        <w:rPr>
          <w:rFonts w:ascii="Arial" w:eastAsia="Arial" w:hAnsi="Arial" w:cs="Arial"/>
          <w:b/>
          <w:color w:val="000000" w:themeColor="text1"/>
          <w:kern w:val="0"/>
          <w:sz w:val="28"/>
          <w:szCs w:val="32"/>
          <w14:ligatures w14:val="none"/>
        </w:rPr>
        <w:t>Child-on-child abuse</w:t>
      </w:r>
    </w:p>
    <w:p w14:paraId="1DCF3BE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“child-on-child abuse”</w:t>
      </w:r>
      <w:r w:rsidRPr="001C4A77">
        <w:rPr>
          <w:rFonts w:ascii="Arial" w:eastAsia="Arial" w:hAnsi="Arial" w:cs="Times New Roman"/>
          <w:color w:val="000000" w:themeColor="text1"/>
          <w:kern w:val="0"/>
          <w14:ligatures w14:val="none"/>
        </w:rPr>
        <w:t xml:space="preserve"> is defined as abuse between children. </w:t>
      </w:r>
    </w:p>
    <w:p w14:paraId="3239199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 has a zero-tolerance approach to abuse, including child-on-child abuse, as confirmed in the Child Protection and Safeguarding Policy’s </w:t>
      </w:r>
      <w:hyperlink w:anchor="_Statement_of_intent_1" w:history="1">
        <w:r w:rsidRPr="001C4A77">
          <w:rPr>
            <w:rFonts w:ascii="Arial" w:eastAsia="Arial" w:hAnsi="Arial" w:cs="Arial"/>
            <w:color w:val="000000" w:themeColor="text1"/>
            <w:kern w:val="0"/>
            <w:u w:val="single"/>
            <w14:ligatures w14:val="none"/>
          </w:rPr>
          <w:t>statement of intent</w:t>
        </w:r>
      </w:hyperlink>
      <w:r w:rsidRPr="001C4A77">
        <w:rPr>
          <w:rFonts w:ascii="Arial" w:eastAsia="Arial" w:hAnsi="Arial" w:cs="Times New Roman"/>
          <w:color w:val="000000" w:themeColor="text1"/>
          <w:kern w:val="0"/>
          <w14:ligatures w14:val="none"/>
        </w:rPr>
        <w:t>.</w:t>
      </w:r>
    </w:p>
    <w:p w14:paraId="5398143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0C4D6C90"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When identifying pupils at risk of potential harm or who have been harmed by their peers, staff members will look out for a number of indicators including, but not limited to, the following:</w:t>
      </w:r>
    </w:p>
    <w:p w14:paraId="114A8238"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Injuries in unusual places, such as bite marks on the neck, that are also inconsistent with their age</w:t>
      </w:r>
    </w:p>
    <w:p w14:paraId="727250C5"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Lack of concentration and acting withdrawn</w:t>
      </w:r>
    </w:p>
    <w:p w14:paraId="269178C6"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Knowledge ahead of their age, e.g. sexual knowledge</w:t>
      </w:r>
    </w:p>
    <w:p w14:paraId="35D30A4A"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Use of explicit language</w:t>
      </w:r>
    </w:p>
    <w:p w14:paraId="7C3E81DC"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Fear of abandonment</w:t>
      </w:r>
    </w:p>
    <w:p w14:paraId="0508D1FB"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Depression and low self-esteem</w:t>
      </w:r>
    </w:p>
    <w:p w14:paraId="3E6C43CE"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Changes to their social group, e.g. spending time with older pupils, or social isolation</w:t>
      </w:r>
    </w:p>
    <w:p w14:paraId="5A720376"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Alcohol or substance misuse</w:t>
      </w:r>
    </w:p>
    <w:p w14:paraId="62FBA69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understand the importance of challenge inappropriate behaviour between peers, and will not tolerate abuse as “banter” or “part of growing up”.</w:t>
      </w:r>
    </w:p>
    <w:p w14:paraId="6B33288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Child-on-child abuse can be manifested in many different ways, including:</w:t>
      </w:r>
    </w:p>
    <w:p w14:paraId="24A6A0EE" w14:textId="77777777" w:rsidR="006001C1" w:rsidRPr="001C4A77" w:rsidRDefault="006001C1" w:rsidP="006001C1">
      <w:pPr>
        <w:numPr>
          <w:ilvl w:val="0"/>
          <w:numId w:val="3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Bullying, including cyberbullying and prejudice-based or discriminatory bullying.</w:t>
      </w:r>
    </w:p>
    <w:p w14:paraId="277894DE" w14:textId="77777777" w:rsidR="006001C1" w:rsidRPr="001C4A77" w:rsidRDefault="006001C1" w:rsidP="006001C1">
      <w:pPr>
        <w:numPr>
          <w:ilvl w:val="0"/>
          <w:numId w:val="3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Abuse in intimate personal relationships between peers – sometimes known as ‘teenage relationship abuse’.</w:t>
      </w:r>
    </w:p>
    <w:p w14:paraId="57F3CA49" w14:textId="77777777" w:rsidR="006001C1" w:rsidRPr="001C4A77" w:rsidRDefault="006001C1" w:rsidP="006001C1">
      <w:pPr>
        <w:numPr>
          <w:ilvl w:val="0"/>
          <w:numId w:val="3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Physical abuse – this may include an online element which facilitates, threatens and/or encourages physical abuse.</w:t>
      </w:r>
    </w:p>
    <w:p w14:paraId="3EA430DB" w14:textId="77777777" w:rsidR="006001C1" w:rsidRPr="001C4A77" w:rsidRDefault="006001C1" w:rsidP="006001C1">
      <w:pPr>
        <w:numPr>
          <w:ilvl w:val="0"/>
          <w:numId w:val="3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Sexual violence – this may include an online element which facilitates, threatens and/or encourages sexual violence.</w:t>
      </w:r>
    </w:p>
    <w:p w14:paraId="3BF30F56" w14:textId="77777777" w:rsidR="006001C1" w:rsidRPr="001C4A77" w:rsidRDefault="006001C1" w:rsidP="006001C1">
      <w:pPr>
        <w:numPr>
          <w:ilvl w:val="0"/>
          <w:numId w:val="3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Sexual harassment, including online sexual harassment, which may be standalone or part of a broader pattern of abuse.</w:t>
      </w:r>
    </w:p>
    <w:p w14:paraId="76A01E8C" w14:textId="77777777" w:rsidR="006001C1" w:rsidRPr="001C4A77" w:rsidRDefault="006001C1" w:rsidP="006001C1">
      <w:pPr>
        <w:numPr>
          <w:ilvl w:val="0"/>
          <w:numId w:val="3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Causing someone to engage in sexual activity without consent.</w:t>
      </w:r>
    </w:p>
    <w:p w14:paraId="77C0C58F" w14:textId="77777777" w:rsidR="006001C1" w:rsidRPr="001C4A77" w:rsidRDefault="006001C1" w:rsidP="006001C1">
      <w:pPr>
        <w:numPr>
          <w:ilvl w:val="0"/>
          <w:numId w:val="3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consensual and non-consensual sharing of nude and semi-nude images and/or videos.</w:t>
      </w:r>
    </w:p>
    <w:p w14:paraId="396803F3" w14:textId="77777777" w:rsidR="006001C1" w:rsidRPr="001C4A77" w:rsidRDefault="006001C1" w:rsidP="006001C1">
      <w:pPr>
        <w:numPr>
          <w:ilvl w:val="0"/>
          <w:numId w:val="3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Upskirting.</w:t>
      </w:r>
    </w:p>
    <w:p w14:paraId="666C44A3" w14:textId="77777777" w:rsidR="006001C1" w:rsidRPr="001C4A77" w:rsidRDefault="006001C1" w:rsidP="006001C1">
      <w:pPr>
        <w:numPr>
          <w:ilvl w:val="0"/>
          <w:numId w:val="3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Initiation- and hazing-type violence and rituals, which can include activities involving harassment, abuse or humiliation used as a way of initiating a person into a group, and may also include an online element. </w:t>
      </w:r>
    </w:p>
    <w:p w14:paraId="6292065E" w14:textId="1AEC4796"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color w:val="000000" w:themeColor="text1"/>
          <w:kern w:val="0"/>
          <w14:ligatures w14:val="none"/>
        </w:rPr>
        <w:t xml:space="preserve">All staff will be clear as to the school’s policy and procedures regarding child-on-child abuse and the role they have to play in preventing it and responding where they believe a child may be at risk from it. </w:t>
      </w:r>
    </w:p>
    <w:p w14:paraId="170B263B"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If the incident/allegation involves harmful sexual behaviours the safeguarding team will:</w:t>
      </w:r>
    </w:p>
    <w:p w14:paraId="21C6765C"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Reassure the victim, ensuring that they feel safe in school</w:t>
      </w:r>
    </w:p>
    <w:p w14:paraId="55B7617E"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Offer the student support through, onsite counselling, SEMH support or a referral to Early help/BICS</w:t>
      </w:r>
    </w:p>
    <w:p w14:paraId="7723EFD8"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Assess whether a MASH or Police referral is required</w:t>
      </w:r>
    </w:p>
    <w:p w14:paraId="38B51FD7"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Complete a risk assessment</w:t>
      </w:r>
    </w:p>
    <w:p w14:paraId="17934403"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Where appropriate, sanction the perpetrator in line with the behaviour and anti-bullying policy</w:t>
      </w:r>
    </w:p>
    <w:p w14:paraId="07A4F6D1"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Refer the perpetrator for support through early help, safer schools’ team or MASH</w:t>
      </w:r>
    </w:p>
    <w:p w14:paraId="5E9D6D97"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Staff will follow these procedures, as well as the procedures outlined in the school’s Anti-bullying Policy, behaviour policy and Suspension and Exclusion Policy, where relevant.</w:t>
      </w:r>
    </w:p>
    <w:p w14:paraId="58822680" w14:textId="7583003C" w:rsidR="006001C1" w:rsidRPr="001C4A77" w:rsidRDefault="006001C1" w:rsidP="006001C1">
      <w:pPr>
        <w:spacing w:after="200" w:line="276" w:lineRule="auto"/>
        <w:jc w:val="both"/>
        <w:rPr>
          <w:rFonts w:ascii="Arial" w:eastAsia="Arial" w:hAnsi="Arial" w:cs="Times New Roman"/>
          <w:color w:val="000000" w:themeColor="text1"/>
          <w:kern w:val="0"/>
          <w:u w:val="single"/>
          <w14:ligatures w14:val="none"/>
        </w:rPr>
      </w:pPr>
      <w:r w:rsidRPr="001C4A77">
        <w:rPr>
          <w:rFonts w:ascii="Arial" w:eastAsia="Arial" w:hAnsi="Arial" w:cs="Times New Roman"/>
          <w:color w:val="000000" w:themeColor="text1"/>
          <w:kern w:val="0"/>
          <w14:ligatures w14:val="none"/>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w:t>
      </w:r>
    </w:p>
    <w:p w14:paraId="140BE4E1" w14:textId="77777777" w:rsidR="006001C1" w:rsidRPr="001C4A77" w:rsidRDefault="006001C1" w:rsidP="006001C1">
      <w:pPr>
        <w:spacing w:before="200" w:after="200" w:line="276" w:lineRule="auto"/>
        <w:ind w:left="426" w:hanging="426"/>
        <w:jc w:val="both"/>
        <w:outlineLvl w:val="0"/>
        <w:rPr>
          <w:rFonts w:ascii="Arial" w:eastAsia="Arial" w:hAnsi="Arial" w:cs="Arial"/>
          <w:b/>
          <w:color w:val="000000" w:themeColor="text1"/>
          <w:kern w:val="0"/>
          <w:sz w:val="28"/>
          <w:szCs w:val="32"/>
          <w14:ligatures w14:val="none"/>
        </w:rPr>
      </w:pPr>
      <w:bookmarkStart w:id="25" w:name="_[Updated]_Serious_violence"/>
      <w:bookmarkStart w:id="26" w:name="_Online_safety_and"/>
      <w:bookmarkEnd w:id="25"/>
      <w:bookmarkEnd w:id="26"/>
      <w:r w:rsidRPr="001C4A77">
        <w:rPr>
          <w:rFonts w:ascii="Arial" w:eastAsia="Arial" w:hAnsi="Arial" w:cs="Arial"/>
          <w:b/>
          <w:color w:val="000000" w:themeColor="text1"/>
          <w:kern w:val="0"/>
          <w:sz w:val="28"/>
          <w:szCs w:val="32"/>
          <w14:ligatures w14:val="none"/>
        </w:rPr>
        <w:t>Online safety and personal electronic devices</w:t>
      </w:r>
    </w:p>
    <w:p w14:paraId="2758403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 will adhere to the Online Safety Policy at all times. </w:t>
      </w:r>
    </w:p>
    <w:p w14:paraId="7FA350F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As part of a broad and balanced curriculum, all pupils will be made aware of online risks and taught how to stay safe online. </w:t>
      </w:r>
    </w:p>
    <w:p w14:paraId="37662AA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Through training, all staff members will be made aware of:</w:t>
      </w:r>
    </w:p>
    <w:p w14:paraId="657E8275" w14:textId="77777777" w:rsidR="006001C1" w:rsidRPr="001C4A77" w:rsidRDefault="006001C1" w:rsidP="006001C1">
      <w:pPr>
        <w:numPr>
          <w:ilvl w:val="0"/>
          <w:numId w:val="3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Pupil attitudes and behaviours which may indicate they are at risk of potential harm online. </w:t>
      </w:r>
    </w:p>
    <w:p w14:paraId="415FBB24" w14:textId="77777777" w:rsidR="006001C1" w:rsidRPr="001C4A77" w:rsidRDefault="006001C1" w:rsidP="006001C1">
      <w:pPr>
        <w:numPr>
          <w:ilvl w:val="0"/>
          <w:numId w:val="3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procedure to follow when they have a concern regarding a pupil’s online activity.</w:t>
      </w:r>
    </w:p>
    <w:p w14:paraId="109B187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Arial"/>
          <w:color w:val="000000" w:themeColor="text1"/>
          <w:kern w:val="0"/>
          <w:szCs w:val="32"/>
          <w14:ligatures w14:val="none"/>
        </w:rPr>
        <w:t>The school will ensure that appropriate filtering systems are in place on school devices and school networks to prevent children accessing inappropriate</w:t>
      </w:r>
      <w:r w:rsidRPr="001C4A77">
        <w:rPr>
          <w:rFonts w:ascii="Arial" w:eastAsia="Arial" w:hAnsi="Arial" w:cs="Times New Roman"/>
          <w:color w:val="000000" w:themeColor="text1"/>
          <w:kern w:val="0"/>
          <w14:ligatures w14:val="none"/>
        </w:rPr>
        <w:t xml:space="preserve"> material, in accordance with the school’s </w:t>
      </w:r>
      <w:r w:rsidRPr="001C4A77">
        <w:rPr>
          <w:rFonts w:ascii="Arial" w:eastAsia="Arial" w:hAnsi="Arial" w:cs="Times New Roman"/>
          <w:bCs/>
          <w:color w:val="000000" w:themeColor="text1"/>
          <w:kern w:val="0"/>
          <w14:ligatures w14:val="none"/>
        </w:rPr>
        <w:t>Cyber-security Policy</w:t>
      </w:r>
      <w:r w:rsidRPr="001C4A77">
        <w:rPr>
          <w:rFonts w:ascii="Arial" w:eastAsia="Arial" w:hAnsi="Arial" w:cs="Times New Roman"/>
          <w:color w:val="000000" w:themeColor="text1"/>
          <w:kern w:val="0"/>
          <w14:ligatures w14:val="none"/>
        </w:rPr>
        <w:t xml:space="preserve">. The school will, however, ensure that the use of filtering and monitoring systems does not cause “over blocking”, which may lead to unreasonable restrictions as to what pupils can be taught online. The school will also ensure that it meets the </w:t>
      </w:r>
      <w:hyperlink r:id="rId15" w:history="1">
        <w:r w:rsidRPr="001C4A77">
          <w:rPr>
            <w:rFonts w:ascii="Arial" w:eastAsia="Arial" w:hAnsi="Arial" w:cs="Times New Roman"/>
            <w:color w:val="000000" w:themeColor="text1"/>
            <w:kern w:val="0"/>
            <w:u w:val="single"/>
            <w14:ligatures w14:val="none"/>
          </w:rPr>
          <w:t>filtering and monitoring standards</w:t>
        </w:r>
      </w:hyperlink>
      <w:r w:rsidRPr="001C4A77">
        <w:rPr>
          <w:rFonts w:ascii="Arial" w:eastAsia="Arial" w:hAnsi="Arial" w:cs="Times New Roman"/>
          <w:color w:val="000000" w:themeColor="text1"/>
          <w:kern w:val="0"/>
          <w14:ligatures w14:val="none"/>
        </w:rPr>
        <w:t xml:space="preserve"> published by the DfE.</w:t>
      </w:r>
    </w:p>
    <w:p w14:paraId="2907470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173CCCA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Further information regarding the school’s approach to online safety can be found in the Online Safety Policy. </w:t>
      </w:r>
    </w:p>
    <w:p w14:paraId="12841F34"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xml:space="preserve">Communicating with parents </w:t>
      </w:r>
    </w:p>
    <w:p w14:paraId="71ADBD0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As part of the usual communication with parents, the school will reinforce the importance of pupils being safe online and inform parents that they will find it helpful to understand what systems the school uses to filter and monitor internet use. </w:t>
      </w:r>
    </w:p>
    <w:p w14:paraId="31394C53" w14:textId="77777777" w:rsidR="006001C1" w:rsidRPr="001C4A77" w:rsidRDefault="006001C1" w:rsidP="006001C1">
      <w:pPr>
        <w:spacing w:after="200" w:line="276" w:lineRule="auto"/>
        <w:jc w:val="both"/>
        <w:rPr>
          <w:rFonts w:ascii="Arial" w:eastAsia="Arial" w:hAnsi="Arial" w:cs="Times New Roman"/>
          <w:color w:val="000000" w:themeColor="text1"/>
          <w:kern w:val="0"/>
          <w:u w:val="single"/>
          <w14:ligatures w14:val="none"/>
        </w:rPr>
      </w:pPr>
      <w:r w:rsidRPr="001C4A77">
        <w:rPr>
          <w:rFonts w:ascii="Arial" w:eastAsia="Arial" w:hAnsi="Arial" w:cs="Times New Roman"/>
          <w:color w:val="000000" w:themeColor="text1"/>
          <w:kern w:val="0"/>
          <w14:ligatures w14:val="none"/>
        </w:rPr>
        <w:t xml:space="preserve">The school will also make it clear to parents what their children are being asked to do online for school. </w:t>
      </w:r>
    </w:p>
    <w:p w14:paraId="7E31C804" w14:textId="77777777" w:rsidR="006001C1" w:rsidRPr="001C4A77" w:rsidRDefault="006001C1" w:rsidP="006001C1">
      <w:pPr>
        <w:spacing w:after="200" w:line="276" w:lineRule="auto"/>
        <w:jc w:val="both"/>
        <w:rPr>
          <w:rFonts w:ascii="Arial" w:eastAsia="Arial" w:hAnsi="Arial" w:cs="Times New Roman"/>
          <w:b/>
          <w:bCs/>
          <w:color w:val="000000" w:themeColor="text1"/>
          <w:kern w:val="0"/>
          <w:u w:val="single"/>
          <w14:ligatures w14:val="none"/>
        </w:rPr>
      </w:pPr>
      <w:r w:rsidRPr="001C4A77">
        <w:rPr>
          <w:rFonts w:ascii="Arial" w:eastAsia="Arial" w:hAnsi="Arial" w:cs="Times New Roman"/>
          <w:b/>
          <w:bCs/>
          <w:color w:val="000000" w:themeColor="text1"/>
          <w:kern w:val="0"/>
          <w14:ligatures w14:val="none"/>
        </w:rPr>
        <w:t>Reviewing online safety</w:t>
      </w:r>
    </w:p>
    <w:p w14:paraId="56D346AD" w14:textId="77777777" w:rsidR="006001C1" w:rsidRPr="001C4A77" w:rsidRDefault="006001C1" w:rsidP="006001C1">
      <w:pPr>
        <w:spacing w:after="200" w:line="276" w:lineRule="auto"/>
        <w:jc w:val="both"/>
        <w:rPr>
          <w:rFonts w:ascii="Arial" w:eastAsia="Arial" w:hAnsi="Arial" w:cs="Times New Roman"/>
          <w:color w:val="000000" w:themeColor="text1"/>
          <w:kern w:val="0"/>
          <w:u w:val="single"/>
          <w14:ligatures w14:val="none"/>
        </w:rPr>
      </w:pPr>
      <w:r w:rsidRPr="001C4A77">
        <w:rPr>
          <w:rFonts w:ascii="Arial" w:eastAsia="Arial" w:hAnsi="Arial" w:cs="Times New Roman"/>
          <w:color w:val="000000" w:themeColor="text1"/>
          <w:kern w:val="0"/>
          <w14:ligatures w14:val="none"/>
        </w:rPr>
        <w:t>The school will carry out an annual review of its approach to online safety, supported by an annual risk assessment that considers and reflects the risks faced by pupils.</w:t>
      </w:r>
    </w:p>
    <w:p w14:paraId="333B3862" w14:textId="77777777" w:rsidR="00260D82" w:rsidRDefault="00260D82">
      <w:pPr>
        <w:rPr>
          <w:rFonts w:ascii="Arial" w:eastAsia="Arial" w:hAnsi="Arial" w:cs="Times New Roman"/>
          <w:b/>
          <w:bCs/>
          <w:color w:val="000000" w:themeColor="text1"/>
          <w:kern w:val="0"/>
          <w14:ligatures w14:val="none"/>
        </w:rPr>
      </w:pPr>
      <w:r>
        <w:rPr>
          <w:rFonts w:ascii="Arial" w:eastAsia="Arial" w:hAnsi="Arial" w:cs="Times New Roman"/>
          <w:b/>
          <w:bCs/>
          <w:color w:val="000000" w:themeColor="text1"/>
          <w:kern w:val="0"/>
          <w14:ligatures w14:val="none"/>
        </w:rPr>
        <w:br w:type="page"/>
      </w:r>
    </w:p>
    <w:p w14:paraId="024B3331" w14:textId="48991158"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Personal electronic devices</w:t>
      </w:r>
    </w:p>
    <w:p w14:paraId="19F79833" w14:textId="515400E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use of personal electronic devices, including mobile phones and cameras, by staff and pupils is closely monitored by the school</w:t>
      </w:r>
      <w:r w:rsidR="0041217C" w:rsidRPr="001C4A77">
        <w:rPr>
          <w:rFonts w:ascii="Arial" w:eastAsia="Arial" w:hAnsi="Arial" w:cs="Times New Roman"/>
          <w:color w:val="000000" w:themeColor="text1"/>
          <w:kern w:val="0"/>
          <w14:ligatures w14:val="none"/>
        </w:rPr>
        <w:t>.</w:t>
      </w:r>
    </w:p>
    <w:p w14:paraId="4A969540" w14:textId="44A8449A"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Photographs and videos of pupils will be carefully planned before any activity with particular regard to consent and adhering to the school’s Data Protection Policy</w:t>
      </w:r>
      <w:r w:rsidR="0041217C" w:rsidRPr="001C4A77">
        <w:rPr>
          <w:rFonts w:ascii="Arial" w:eastAsia="Arial" w:hAnsi="Arial" w:cs="Times New Roman"/>
          <w:color w:val="000000" w:themeColor="text1"/>
          <w:kern w:val="0"/>
          <w14:ligatures w14:val="none"/>
        </w:rPr>
        <w:t>.</w:t>
      </w:r>
    </w:p>
    <w:p w14:paraId="0DE895F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photographs and videos will involve pupils who are LAC, adopted pupils, or pupils for whom there are security concerns, the headteacher</w:t>
      </w:r>
      <w:r w:rsidRPr="001C4A77">
        <w:rPr>
          <w:rFonts w:ascii="Arial" w:eastAsia="Arial" w:hAnsi="Arial" w:cs="Times New Roman"/>
          <w:b/>
          <w:color w:val="000000" w:themeColor="text1"/>
          <w:kern w:val="0"/>
          <w14:ligatures w14:val="none"/>
        </w:rPr>
        <w:t xml:space="preserve"> </w:t>
      </w:r>
      <w:r w:rsidRPr="001C4A77">
        <w:rPr>
          <w:rFonts w:ascii="Arial" w:eastAsia="Arial" w:hAnsi="Arial" w:cs="Times New Roman"/>
          <w:color w:val="000000" w:themeColor="text1"/>
          <w:kern w:val="0"/>
          <w14:ligatures w14:val="none"/>
        </w:rPr>
        <w:t xml:space="preserve">will liaise with the </w:t>
      </w:r>
      <w:r w:rsidRPr="001C4A77">
        <w:rPr>
          <w:rFonts w:ascii="Arial" w:eastAsia="Arial" w:hAnsi="Arial" w:cs="Times New Roman"/>
          <w:bCs/>
          <w:color w:val="000000" w:themeColor="text1"/>
          <w:kern w:val="0"/>
          <w14:ligatures w14:val="none"/>
        </w:rPr>
        <w:t>DSL</w:t>
      </w:r>
      <w:r w:rsidRPr="001C4A77">
        <w:rPr>
          <w:rFonts w:ascii="Arial" w:eastAsia="Arial" w:hAnsi="Arial" w:cs="Times New Roman"/>
          <w:color w:val="000000" w:themeColor="text1"/>
          <w:kern w:val="0"/>
          <w14:ligatures w14:val="none"/>
        </w:rPr>
        <w:t xml:space="preserve"> to determine the steps involved. The DSL will, in known cases of pupils who are LAC or who have been adopted, liaise with the pupils’ social workers, carers or adoptive parents to assess the needs and risks associated with the pupils.</w:t>
      </w:r>
    </w:p>
    <w:p w14:paraId="2ECEC74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Staff will report any concerns about pupils’ or other staff members’ use of personal electronic devices to the DSL, following the appropriate procedures. </w:t>
      </w:r>
      <w:bookmarkStart w:id="27" w:name="_[New_for_2018]_10"/>
      <w:bookmarkEnd w:id="27"/>
    </w:p>
    <w:p w14:paraId="4DC0BE3F" w14:textId="77777777" w:rsidR="006001C1" w:rsidRPr="001C4A77" w:rsidRDefault="006001C1" w:rsidP="006001C1">
      <w:pPr>
        <w:spacing w:after="200" w:line="276" w:lineRule="auto"/>
        <w:jc w:val="both"/>
        <w:rPr>
          <w:rFonts w:ascii="Arial" w:eastAsia="Arial" w:hAnsi="Arial" w:cs="Times New Roman"/>
          <w:b/>
          <w:color w:val="000000" w:themeColor="text1"/>
          <w:kern w:val="0"/>
          <w14:ligatures w14:val="none"/>
        </w:rPr>
      </w:pPr>
      <w:r w:rsidRPr="001C4A77">
        <w:rPr>
          <w:rFonts w:ascii="Arial" w:eastAsia="Arial" w:hAnsi="Arial" w:cs="Times New Roman"/>
          <w:b/>
          <w:color w:val="000000" w:themeColor="text1"/>
          <w:kern w:val="0"/>
          <w14:ligatures w14:val="none"/>
        </w:rPr>
        <w:t xml:space="preserve">Upskirting </w:t>
      </w:r>
    </w:p>
    <w:p w14:paraId="764F589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Under the Voyeurism (Offences) Act 2019, it is an offence to operate equipment for the purpose of upskirting. </w:t>
      </w:r>
      <w:r w:rsidRPr="001C4A77">
        <w:rPr>
          <w:rFonts w:ascii="Arial" w:eastAsia="Arial" w:hAnsi="Arial" w:cs="Times New Roman"/>
          <w:b/>
          <w:bCs/>
          <w:color w:val="000000" w:themeColor="text1"/>
          <w:kern w:val="0"/>
          <w14:ligatures w14:val="none"/>
        </w:rPr>
        <w:t>“Operating equipment”</w:t>
      </w:r>
      <w:r w:rsidRPr="001C4A77">
        <w:rPr>
          <w:rFonts w:ascii="Arial" w:eastAsia="Arial" w:hAnsi="Arial" w:cs="Times New Roman"/>
          <w:color w:val="000000" w:themeColor="text1"/>
          <w:kern w:val="0"/>
          <w14:ligatures w14:val="none"/>
        </w:rPr>
        <w:t xml:space="preserve"> includes enabling, or securing, activation by another person without that person’s knowledge, e.g. a motion-activated camera. </w:t>
      </w:r>
    </w:p>
    <w:p w14:paraId="5D0693A9" w14:textId="77777777" w:rsidR="006001C1" w:rsidRPr="001C4A77" w:rsidRDefault="006001C1" w:rsidP="006001C1">
      <w:pPr>
        <w:spacing w:after="200" w:line="276" w:lineRule="auto"/>
        <w:jc w:val="both"/>
        <w:rPr>
          <w:rFonts w:ascii="Arial" w:eastAsia="Arial" w:hAnsi="Arial" w:cs="Times New Roman"/>
          <w:color w:val="000000" w:themeColor="text1"/>
          <w:kern w:val="0"/>
          <w:u w:val="single"/>
          <w14:ligatures w14:val="none"/>
        </w:rPr>
      </w:pPr>
      <w:r w:rsidRPr="001C4A77">
        <w:rPr>
          <w:rFonts w:ascii="Arial" w:eastAsia="Arial" w:hAnsi="Arial" w:cs="Times New Roman"/>
          <w:color w:val="000000" w:themeColor="text1"/>
          <w:kern w:val="0"/>
          <w14:ligatures w14:val="none"/>
        </w:rPr>
        <w:t xml:space="preserve">Upskirting will not be tolerated by the school. Any incidents of upskirting will be reported to the </w:t>
      </w:r>
      <w:r w:rsidRPr="001C4A77">
        <w:rPr>
          <w:rFonts w:ascii="Arial" w:eastAsia="Arial" w:hAnsi="Arial" w:cs="Times New Roman"/>
          <w:bCs/>
          <w:color w:val="000000" w:themeColor="text1"/>
          <w:kern w:val="0"/>
          <w14:ligatures w14:val="none"/>
        </w:rPr>
        <w:t>DSL,</w:t>
      </w:r>
      <w:r w:rsidRPr="001C4A77">
        <w:rPr>
          <w:rFonts w:ascii="Arial" w:eastAsia="Arial" w:hAnsi="Arial" w:cs="Times New Roman"/>
          <w:color w:val="000000" w:themeColor="text1"/>
          <w:kern w:val="0"/>
          <w14:ligatures w14:val="none"/>
        </w:rPr>
        <w:t xml:space="preserve"> who will then decide on the next steps to take, which may include police involvement.  </w:t>
      </w:r>
    </w:p>
    <w:p w14:paraId="605BAF81" w14:textId="77777777" w:rsidR="006001C1" w:rsidRPr="001C4A77" w:rsidRDefault="006001C1" w:rsidP="006001C1">
      <w:pPr>
        <w:spacing w:before="200" w:after="200" w:line="276" w:lineRule="auto"/>
        <w:ind w:left="426" w:hanging="426"/>
        <w:jc w:val="both"/>
        <w:outlineLvl w:val="0"/>
        <w:rPr>
          <w:rFonts w:ascii="Arial" w:eastAsia="Arial" w:hAnsi="Arial" w:cs="Arial"/>
          <w:b/>
          <w:color w:val="000000" w:themeColor="text1"/>
          <w:kern w:val="0"/>
          <w:sz w:val="28"/>
          <w:szCs w:val="32"/>
          <w14:ligatures w14:val="none"/>
        </w:rPr>
      </w:pPr>
      <w:bookmarkStart w:id="28" w:name="_Mobile_phone_and"/>
      <w:bookmarkStart w:id="29" w:name="_Sexting_and_the"/>
      <w:bookmarkStart w:id="30" w:name="_[U_pdated]_Consensual"/>
      <w:bookmarkEnd w:id="28"/>
      <w:bookmarkEnd w:id="29"/>
      <w:bookmarkEnd w:id="30"/>
      <w:r w:rsidRPr="001C4A77">
        <w:rPr>
          <w:rFonts w:ascii="Arial" w:eastAsia="Arial" w:hAnsi="Arial" w:cs="Arial"/>
          <w:b/>
          <w:color w:val="000000" w:themeColor="text1"/>
          <w:kern w:val="0"/>
          <w:sz w:val="28"/>
          <w:szCs w:val="32"/>
          <w14:ligatures w14:val="none"/>
        </w:rPr>
        <w:t>Consensual and non-consensual sharing of indecent images and videos</w:t>
      </w:r>
    </w:p>
    <w:p w14:paraId="3868E46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ensure that staff are aware to treat the consensual and non-consensual sharing of nude and semi-nude images and/or videos (also known as “sexting” or youth-produced sexual images) as a safeguarding concern.</w:t>
      </w:r>
    </w:p>
    <w:p w14:paraId="2B0ECC3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71BC0A9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5EEB1FF"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a member of staff becomes aware of an incidence of sharing nudes and/or semi-nudes, they will refer this to the DSL as soon as possible.</w:t>
      </w:r>
    </w:p>
    <w:p w14:paraId="412F6292" w14:textId="7CDAC636"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school’s full response to incidents of consensual and non-consensual sharing of indecent images and videos can be found in </w:t>
      </w:r>
      <w:r w:rsidR="0041217C" w:rsidRPr="001C4A77">
        <w:rPr>
          <w:rFonts w:ascii="Arial" w:eastAsia="Arial" w:hAnsi="Arial" w:cs="Times New Roman"/>
          <w:color w:val="000000" w:themeColor="text1"/>
          <w:kern w:val="0"/>
          <w14:ligatures w14:val="none"/>
        </w:rPr>
        <w:t>appropriate</w:t>
      </w:r>
      <w:r w:rsidRPr="001C4A77">
        <w:rPr>
          <w:rFonts w:ascii="Arial" w:eastAsia="Arial" w:hAnsi="Arial" w:cs="Times New Roman"/>
          <w:color w:val="000000" w:themeColor="text1"/>
          <w:kern w:val="0"/>
          <w14:ligatures w14:val="none"/>
        </w:rPr>
        <w:t xml:space="preserve"> Youth-produced Sexual Imagery</w:t>
      </w:r>
      <w:r w:rsidR="0041217C" w:rsidRPr="001C4A77">
        <w:rPr>
          <w:rFonts w:ascii="Arial" w:eastAsia="Arial" w:hAnsi="Arial" w:cs="Times New Roman"/>
          <w:color w:val="000000" w:themeColor="text1"/>
          <w:kern w:val="0"/>
          <w14:ligatures w14:val="none"/>
        </w:rPr>
        <w:t xml:space="preserve"> guidance.</w:t>
      </w:r>
    </w:p>
    <w:p w14:paraId="51E55A32" w14:textId="77777777"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31" w:name="_Homelessness"/>
      <w:bookmarkStart w:id="32" w:name="_County_lines"/>
      <w:bookmarkStart w:id="33" w:name="_Serious_violence"/>
      <w:bookmarkStart w:id="34" w:name="_Pupils_with_family"/>
      <w:bookmarkStart w:id="35" w:name="_Contextual_safeguarding"/>
      <w:bookmarkStart w:id="36" w:name="_Context_of_safeguarding"/>
      <w:bookmarkEnd w:id="31"/>
      <w:bookmarkEnd w:id="32"/>
      <w:bookmarkEnd w:id="33"/>
      <w:bookmarkEnd w:id="34"/>
      <w:bookmarkEnd w:id="35"/>
      <w:bookmarkEnd w:id="36"/>
      <w:r w:rsidRPr="001C4A77">
        <w:rPr>
          <w:rFonts w:ascii="Arial" w:eastAsia="Arial" w:hAnsi="Arial" w:cs="Arial"/>
          <w:b/>
          <w:color w:val="000000" w:themeColor="text1"/>
          <w:kern w:val="0"/>
          <w:sz w:val="28"/>
          <w:szCs w:val="32"/>
          <w14:ligatures w14:val="none"/>
        </w:rPr>
        <w:t>Context of safeguarding incidents</w:t>
      </w:r>
    </w:p>
    <w:p w14:paraId="66C2243A"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MASH.</w:t>
      </w:r>
    </w:p>
    <w:p w14:paraId="40F4ACC5" w14:textId="77777777"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37" w:name="_Preventing_radicalisation"/>
      <w:bookmarkStart w:id="38" w:name="_A_child_missing"/>
      <w:bookmarkStart w:id="39" w:name="_Pupils_with_SEND"/>
      <w:bookmarkStart w:id="40" w:name="_[Updated]_Pupils_potentially"/>
      <w:bookmarkEnd w:id="37"/>
      <w:bookmarkEnd w:id="38"/>
      <w:bookmarkEnd w:id="39"/>
      <w:bookmarkEnd w:id="40"/>
      <w:r w:rsidRPr="001C4A77">
        <w:rPr>
          <w:rFonts w:ascii="Arial" w:eastAsia="Arial" w:hAnsi="Arial" w:cs="Arial"/>
          <w:b/>
          <w:color w:val="000000" w:themeColor="text1"/>
          <w:kern w:val="0"/>
          <w:sz w:val="28"/>
          <w:szCs w:val="32"/>
          <w14:ligatures w14:val="none"/>
        </w:rPr>
        <w:t>Pupils potentially at greater risk of harm</w:t>
      </w:r>
    </w:p>
    <w:p w14:paraId="0594EA6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14:paraId="3CF0DC97"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Pupils who need social workers</w:t>
      </w:r>
    </w:p>
    <w:p w14:paraId="7F4B53A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Pupils may need social workers due to safeguarding or welfare needs. These needs can leave pupils vulnerable to further harm and educational disadvantage.</w:t>
      </w:r>
    </w:p>
    <w:p w14:paraId="07D56D3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As a matter of routine, the DSL will hold and use information from the LA about whether a pupil has a social worker in order to make decisions in the best interests of the pupil’s safety, welfare, and educational outcomes. </w:t>
      </w:r>
    </w:p>
    <w:p w14:paraId="21CA886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a pupil needs a social worker, this will inform decisions about safeguarding, e.g. responding to unauthorised absence, and promoting welfare, e.g. considering the provision pastoral or academic support.</w:t>
      </w:r>
    </w:p>
    <w:p w14:paraId="71DFB99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b/>
          <w:bCs/>
          <w:color w:val="000000" w:themeColor="text1"/>
          <w:kern w:val="0"/>
          <w14:ligatures w14:val="none"/>
        </w:rPr>
        <w:t>Home-educated children</w:t>
      </w:r>
    </w:p>
    <w:p w14:paraId="2EDF144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Parents may choose elective home education (EHE) for their children. In some cases, EHE can mean that children are less visible to the services needed to safeguard and support them.</w:t>
      </w:r>
    </w:p>
    <w:p w14:paraId="3F1A5DA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In line with the Education (Pupil Registration) (England) Regulations 2006, the school will inform the LA of all deletions from the admissions register when a pupil is taken off roll.</w:t>
      </w:r>
    </w:p>
    <w:p w14:paraId="7186E84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14:paraId="5F895F6E"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LAC and PLAC</w:t>
      </w:r>
    </w:p>
    <w:p w14:paraId="341EDA0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Children most commonly become looked after because of abuse and/or neglect. Because of this, they can be at potentially greater risk in relation to safeguarding. PLAC, also known as care leavers, can also remain vulnerable after leaving care.</w:t>
      </w:r>
    </w:p>
    <w:p w14:paraId="1E9E001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governing board will ensure that staff have the skills, knowledge and understanding to keep LAC and PLAC safe. This includes ensuring that the appropriate staff have the information they need, such as:</w:t>
      </w:r>
    </w:p>
    <w:p w14:paraId="2E75BD15" w14:textId="77777777" w:rsidR="006001C1" w:rsidRPr="001C4A77" w:rsidRDefault="006001C1" w:rsidP="006001C1">
      <w:pPr>
        <w:numPr>
          <w:ilvl w:val="0"/>
          <w:numId w:val="4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Looked after legal status, i.e. whether they are looked after under voluntary arrangements with consent of parents, or on an interim or full care order. </w:t>
      </w:r>
    </w:p>
    <w:p w14:paraId="75E3A2D8" w14:textId="77777777" w:rsidR="006001C1" w:rsidRPr="001C4A77" w:rsidRDefault="006001C1" w:rsidP="006001C1">
      <w:pPr>
        <w:numPr>
          <w:ilvl w:val="0"/>
          <w:numId w:val="4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Contact arrangements with parents or those with parental responsibility.</w:t>
      </w:r>
    </w:p>
    <w:p w14:paraId="38EB3EF7" w14:textId="77777777" w:rsidR="006001C1" w:rsidRPr="001C4A77" w:rsidRDefault="006001C1" w:rsidP="006001C1">
      <w:pPr>
        <w:numPr>
          <w:ilvl w:val="0"/>
          <w:numId w:val="4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Care arrangements and the levels of authority delegated to the carer by the authority looking after the pupil.</w:t>
      </w:r>
    </w:p>
    <w:p w14:paraId="33DB655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DSL will be provided with the necessary details of pupils’ social workers and the VSH, and, for PLAC, personal advisers.</w:t>
      </w:r>
    </w:p>
    <w:p w14:paraId="02CCA69C" w14:textId="0296C9F9"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Further details of safeguarding procedures for LAC and PLAC are outlined in the school’s LAC </w:t>
      </w:r>
      <w:r w:rsidR="0041217C" w:rsidRPr="001C4A77">
        <w:rPr>
          <w:rFonts w:ascii="Arial" w:eastAsia="Arial" w:hAnsi="Arial" w:cs="Times New Roman"/>
          <w:color w:val="000000" w:themeColor="text1"/>
          <w:kern w:val="0"/>
          <w14:ligatures w14:val="none"/>
        </w:rPr>
        <w:t>procedure</w:t>
      </w:r>
      <w:r w:rsidRPr="001C4A77">
        <w:rPr>
          <w:rFonts w:ascii="Arial" w:eastAsia="Arial" w:hAnsi="Arial" w:cs="Times New Roman"/>
          <w:color w:val="000000" w:themeColor="text1"/>
          <w:kern w:val="0"/>
          <w14:ligatures w14:val="none"/>
        </w:rPr>
        <w:t>.</w:t>
      </w:r>
    </w:p>
    <w:p w14:paraId="002071E3"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Pupils with SEND</w:t>
      </w:r>
    </w:p>
    <w:p w14:paraId="77BDC25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When managing safeguarding in relation to pupils with SEND, staff will be aware of the following:</w:t>
      </w:r>
    </w:p>
    <w:p w14:paraId="45D49EBF" w14:textId="77777777" w:rsidR="006001C1" w:rsidRPr="001C4A77" w:rsidRDefault="006001C1" w:rsidP="006001C1">
      <w:pPr>
        <w:numPr>
          <w:ilvl w:val="0"/>
          <w:numId w:val="2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Certain indicators of abuse, such as behaviour, mood and injury, may relate to the pupil’s disability without further exploration; however, it should never be assumed that a pupil’s indicators relate only to their disability</w:t>
      </w:r>
    </w:p>
    <w:p w14:paraId="08DAE2AD" w14:textId="77777777" w:rsidR="006001C1" w:rsidRPr="001C4A77" w:rsidRDefault="006001C1" w:rsidP="006001C1">
      <w:pPr>
        <w:numPr>
          <w:ilvl w:val="0"/>
          <w:numId w:val="2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Pupils with SEND can be disproportionally impacted by issues such as bullying, without outwardly showing any signs</w:t>
      </w:r>
    </w:p>
    <w:p w14:paraId="5036BFCB" w14:textId="77777777" w:rsidR="006001C1" w:rsidRPr="001C4A77" w:rsidRDefault="006001C1" w:rsidP="006001C1">
      <w:pPr>
        <w:numPr>
          <w:ilvl w:val="0"/>
          <w:numId w:val="2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Communication barriers may exist, as well as difficulties in overcoming these barriers</w:t>
      </w:r>
    </w:p>
    <w:p w14:paraId="5F68AA6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When reporting concerns or making referrals for pupils with SEND, the above factors will always be taken into consideration. When managing a safeguarding issue relating to a pupil with SEND, the </w:t>
      </w:r>
      <w:r w:rsidRPr="001C4A77">
        <w:rPr>
          <w:rFonts w:ascii="Arial" w:eastAsia="Arial" w:hAnsi="Arial" w:cs="Times New Roman"/>
          <w:bCs/>
          <w:color w:val="000000" w:themeColor="text1"/>
          <w:kern w:val="0"/>
          <w14:ligatures w14:val="none"/>
        </w:rPr>
        <w:t>DSL</w:t>
      </w:r>
      <w:r w:rsidRPr="001C4A77">
        <w:rPr>
          <w:rFonts w:ascii="Arial" w:eastAsia="Arial" w:hAnsi="Arial" w:cs="Times New Roman"/>
          <w:color w:val="000000" w:themeColor="text1"/>
          <w:kern w:val="0"/>
          <w14:ligatures w14:val="none"/>
        </w:rPr>
        <w:t xml:space="preserve"> will liaise with the school’s </w:t>
      </w:r>
      <w:r w:rsidRPr="001C4A77">
        <w:rPr>
          <w:rFonts w:ascii="Arial" w:eastAsia="Arial" w:hAnsi="Arial" w:cs="Times New Roman"/>
          <w:bCs/>
          <w:color w:val="000000" w:themeColor="text1"/>
          <w:kern w:val="0"/>
          <w14:ligatures w14:val="none"/>
        </w:rPr>
        <w:t>SENCO</w:t>
      </w:r>
      <w:r w:rsidRPr="001C4A77">
        <w:rPr>
          <w:rFonts w:ascii="Arial" w:eastAsia="Arial" w:hAnsi="Arial" w:cs="Times New Roman"/>
          <w:color w:val="000000" w:themeColor="text1"/>
          <w:kern w:val="0"/>
          <w14:ligatures w14:val="none"/>
        </w:rPr>
        <w:t>, as well as the pupil’s parents where appropriate, to ensure that the pupil’s needs are met effectively.</w:t>
      </w:r>
    </w:p>
    <w:p w14:paraId="4D5D510F"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xml:space="preserve">LGBTQ+ pupils </w:t>
      </w:r>
    </w:p>
    <w:p w14:paraId="0FFB960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41B73B6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14:paraId="2D6E7C04"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xml:space="preserve">Pupils requiring mental health support </w:t>
      </w:r>
    </w:p>
    <w:p w14:paraId="029875A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made aware that mental health problems can, in some cases, be an indicator that a pupil has suffered, or is at risk of suffering, abuse, neglect or exploitation.</w:t>
      </w:r>
    </w:p>
    <w:p w14:paraId="0A8BD86E" w14:textId="77777777" w:rsidR="00260D82" w:rsidRDefault="00260D82">
      <w:pPr>
        <w:rPr>
          <w:rFonts w:ascii="Arial" w:eastAsia="Arial" w:hAnsi="Arial" w:cs="Arial"/>
          <w:b/>
          <w:color w:val="000000" w:themeColor="text1"/>
          <w:kern w:val="0"/>
          <w:sz w:val="28"/>
          <w:szCs w:val="32"/>
          <w14:ligatures w14:val="none"/>
        </w:rPr>
      </w:pPr>
      <w:bookmarkStart w:id="41" w:name="_[New]_Use_of"/>
      <w:bookmarkEnd w:id="41"/>
      <w:r>
        <w:rPr>
          <w:rFonts w:ascii="Arial" w:eastAsia="Arial" w:hAnsi="Arial" w:cs="Arial"/>
          <w:b/>
          <w:color w:val="000000" w:themeColor="text1"/>
          <w:kern w:val="0"/>
          <w:sz w:val="28"/>
          <w:szCs w:val="32"/>
          <w14:ligatures w14:val="none"/>
        </w:rPr>
        <w:br w:type="page"/>
      </w:r>
    </w:p>
    <w:p w14:paraId="2DE5629A" w14:textId="7F08AAC2"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r w:rsidRPr="001C4A77">
        <w:rPr>
          <w:rFonts w:ascii="Arial" w:eastAsia="Arial" w:hAnsi="Arial" w:cs="Arial"/>
          <w:b/>
          <w:color w:val="000000" w:themeColor="text1"/>
          <w:kern w:val="0"/>
          <w:sz w:val="28"/>
          <w:szCs w:val="32"/>
          <w14:ligatures w14:val="none"/>
        </w:rPr>
        <w:t>Use of the school premises for non-school activities</w:t>
      </w:r>
    </w:p>
    <w:p w14:paraId="540481D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Where the governing board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16" w:history="1">
        <w:r w:rsidRPr="001C4A77">
          <w:rPr>
            <w:rFonts w:ascii="Arial" w:eastAsia="Arial" w:hAnsi="Arial" w:cs="Times New Roman"/>
            <w:color w:val="000000" w:themeColor="text1"/>
            <w:kern w:val="0"/>
            <w:u w:val="single"/>
            <w14:ligatures w14:val="none"/>
          </w:rPr>
          <w:t>guidance</w:t>
        </w:r>
      </w:hyperlink>
      <w:r w:rsidRPr="001C4A77">
        <w:rPr>
          <w:rFonts w:ascii="Arial" w:eastAsia="Arial" w:hAnsi="Arial" w:cs="Times New Roman"/>
          <w:color w:val="000000" w:themeColor="text1"/>
          <w:kern w:val="0"/>
          <w14:ligatures w14:val="none"/>
        </w:rPr>
        <w:t xml:space="preserve"> on keeping children safe in out-of-school settings in these circumstances.</w:t>
      </w:r>
    </w:p>
    <w:p w14:paraId="4BF6FCE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5D5159A0"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Extracurricular activities and clubs</w:t>
      </w:r>
    </w:p>
    <w:p w14:paraId="14E826F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External bodies that host extracurricular activities and clubs at the school, e.g. charities or companies, will work in collaboration with the school to effectively safeguard pupils and adhere to local safeguarding arrangements. </w:t>
      </w:r>
    </w:p>
    <w:p w14:paraId="292AC0E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MASH or the police, if necessary. </w:t>
      </w:r>
    </w:p>
    <w:p w14:paraId="6836E6C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national governing bodies of sport that receive funding from either Sport England or UK Sport must aim to meet the Standards for Safeguarding and Protecting Children in Sport.</w:t>
      </w:r>
    </w:p>
    <w:p w14:paraId="1D3F8AF4" w14:textId="31FAA27E"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42" w:name="_Alternative_provision"/>
      <w:bookmarkEnd w:id="42"/>
      <w:r w:rsidRPr="001C4A77">
        <w:rPr>
          <w:rFonts w:ascii="Arial" w:eastAsia="Arial" w:hAnsi="Arial" w:cs="Arial"/>
          <w:b/>
          <w:color w:val="000000" w:themeColor="text1"/>
          <w:kern w:val="0"/>
          <w:sz w:val="28"/>
          <w:szCs w:val="32"/>
          <w14:ligatures w14:val="none"/>
        </w:rPr>
        <w:t>Alternative provision</w:t>
      </w:r>
    </w:p>
    <w:p w14:paraId="29C26A64" w14:textId="77388DE4"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remain responsible for a pupil’s welfare during their time at an alternative provider. When placing a pupil with an alternative provider, the school will obtain written confirmation that the provider has conducted all relevant safeguarding checks on staff and will satisfy itself that the placement is meeting the pupil’s needs.</w:t>
      </w:r>
    </w:p>
    <w:p w14:paraId="22783733" w14:textId="4FA8670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Those responsible for the commissioning of alternative provision will be aware that pupils in alternative provision will often have complex needs – they will be mindful of the additional risk of harm that these pupils may be vulnerable to.</w:t>
      </w:r>
    </w:p>
    <w:p w14:paraId="78EA7431" w14:textId="77777777" w:rsidR="006001C1" w:rsidRPr="001C4A77" w:rsidRDefault="006001C1" w:rsidP="006001C1">
      <w:pPr>
        <w:spacing w:after="200" w:line="276" w:lineRule="auto"/>
        <w:rPr>
          <w:rFonts w:ascii="Arial" w:eastAsia="Arial" w:hAnsi="Arial" w:cs="Times New Roman"/>
          <w:color w:val="000000" w:themeColor="text1"/>
          <w:kern w:val="0"/>
          <w14:ligatures w14:val="none"/>
        </w:rPr>
      </w:pPr>
    </w:p>
    <w:p w14:paraId="37E06AA7" w14:textId="77777777" w:rsidR="00260D82" w:rsidRDefault="00260D82">
      <w:pPr>
        <w:rPr>
          <w:rFonts w:ascii="Arial" w:eastAsia="Arial" w:hAnsi="Arial" w:cs="Arial"/>
          <w:b/>
          <w:color w:val="000000" w:themeColor="text1"/>
          <w:kern w:val="0"/>
          <w:sz w:val="28"/>
          <w:szCs w:val="32"/>
          <w14:ligatures w14:val="none"/>
        </w:rPr>
      </w:pPr>
      <w:bookmarkStart w:id="43" w:name="_Work_experience"/>
      <w:bookmarkEnd w:id="43"/>
      <w:r>
        <w:rPr>
          <w:rFonts w:ascii="Arial" w:eastAsia="Arial" w:hAnsi="Arial" w:cs="Arial"/>
          <w:b/>
          <w:color w:val="000000" w:themeColor="text1"/>
          <w:kern w:val="0"/>
          <w:sz w:val="28"/>
          <w:szCs w:val="32"/>
          <w14:ligatures w14:val="none"/>
        </w:rPr>
        <w:br w:type="page"/>
      </w:r>
    </w:p>
    <w:p w14:paraId="557885BE" w14:textId="0A85537C"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r w:rsidRPr="001C4A77">
        <w:rPr>
          <w:rFonts w:ascii="Arial" w:eastAsia="Arial" w:hAnsi="Arial" w:cs="Arial"/>
          <w:b/>
          <w:color w:val="000000" w:themeColor="text1"/>
          <w:kern w:val="0"/>
          <w:sz w:val="28"/>
          <w:szCs w:val="32"/>
          <w14:ligatures w14:val="none"/>
        </w:rPr>
        <w:t>Work experience</w:t>
      </w:r>
    </w:p>
    <w:p w14:paraId="0BAFB34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14:paraId="6E7E4C50" w14:textId="77777777"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44" w:name="_Homestay_exchange_visits"/>
      <w:bookmarkEnd w:id="44"/>
      <w:r w:rsidRPr="001C4A77">
        <w:rPr>
          <w:rFonts w:ascii="Arial" w:eastAsia="Arial" w:hAnsi="Arial" w:cs="Arial"/>
          <w:b/>
          <w:color w:val="000000" w:themeColor="text1"/>
          <w:kern w:val="0"/>
          <w:sz w:val="28"/>
          <w:szCs w:val="32"/>
          <w14:ligatures w14:val="none"/>
        </w:rPr>
        <w:t>Homestay exchange visits</w:t>
      </w:r>
    </w:p>
    <w:p w14:paraId="7E4293DE"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School-arranged homestays in UK</w:t>
      </w:r>
    </w:p>
    <w:p w14:paraId="5B2FA0C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Where the school is arranging for a visiting child to be provided with care and accommodation in the UK in the home of a family to which the child is not related, the responsible adults are considered to be in regulated activity for the period of the stay. In such cases, the school is the regulated activity provider; therefore, the school will obtain all the necessary information required, including a DBS enhanced certificate with barred list information, to inform its assessment of the suitability of the responsible adults. </w:t>
      </w:r>
    </w:p>
    <w:p w14:paraId="4D372F1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criminal record information is disclosed, the school will consider, alongside all other information, whether the adult is a suitable host. In addition to the responsible adults, the school will consider whether a DBS enhanced certificate should be obtained for anyone else aged over 16 in the household.</w:t>
      </w:r>
    </w:p>
    <w:p w14:paraId="59161517"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School-arranged homestays abroad</w:t>
      </w:r>
    </w:p>
    <w:p w14:paraId="3F33F2B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liaise with partner schools to discuss and agree the arrangements in place for the visit. The school will consider, on a case-by-case basis, whether to contact the relevant foreign embassy or High Commission of the country in question to ascertain what checks may be possible in respect of those providing homestay outside of the UK. The school will</w:t>
      </w:r>
      <w:r w:rsidRPr="001C4A77">
        <w:rPr>
          <w:rFonts w:ascii="Arial" w:eastAsia="Arial" w:hAnsi="Arial" w:cs="Times New Roman"/>
          <w:b/>
          <w:color w:val="000000" w:themeColor="text1"/>
          <w:kern w:val="0"/>
          <w14:ligatures w14:val="none"/>
        </w:rPr>
        <w:t xml:space="preserve"> </w:t>
      </w:r>
      <w:r w:rsidRPr="001C4A77">
        <w:rPr>
          <w:rFonts w:ascii="Arial" w:eastAsia="Arial" w:hAnsi="Arial" w:cs="Times New Roman"/>
          <w:color w:val="000000" w:themeColor="text1"/>
          <w:kern w:val="0"/>
          <w14:ligatures w14:val="none"/>
        </w:rPr>
        <w:t>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p>
    <w:p w14:paraId="46F41F44"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Privately arranged homestays</w:t>
      </w:r>
    </w:p>
    <w:p w14:paraId="1E604F0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a parent or pupil arranges their own homestay, this is a private arrangement and the school is not the regulated activity provider.</w:t>
      </w:r>
    </w:p>
    <w:p w14:paraId="6FC51C94"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bookmarkStart w:id="45" w:name="_Private_fostering"/>
      <w:bookmarkEnd w:id="45"/>
      <w:r w:rsidRPr="001C4A77">
        <w:rPr>
          <w:rFonts w:ascii="Arial" w:eastAsia="Arial" w:hAnsi="Arial" w:cs="Times New Roman"/>
          <w:b/>
          <w:bCs/>
          <w:color w:val="000000" w:themeColor="text1"/>
          <w:kern w:val="0"/>
          <w14:ligatures w14:val="none"/>
        </w:rPr>
        <w:t>Private fostering</w:t>
      </w:r>
    </w:p>
    <w:p w14:paraId="77E653D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a period of UK homestay lasts 28 days or more for a child aged under 16, or under 18 for a child with SEND, this may amount to private fostering under the Children Act 1989. Where the school becomes aware of a pupil being privately fostered, they will notify the LA as soon as possible to allow the LA to conduct any necessary checks.</w:t>
      </w:r>
    </w:p>
    <w:p w14:paraId="3A7B2831" w14:textId="77777777" w:rsidR="00260D82" w:rsidRDefault="00260D82">
      <w:pPr>
        <w:rPr>
          <w:rFonts w:ascii="Arial" w:eastAsia="Arial" w:hAnsi="Arial" w:cs="Arial"/>
          <w:b/>
          <w:color w:val="000000" w:themeColor="text1"/>
          <w:kern w:val="0"/>
          <w:sz w:val="28"/>
          <w:szCs w:val="32"/>
          <w14:ligatures w14:val="none"/>
        </w:rPr>
      </w:pPr>
      <w:bookmarkStart w:id="46" w:name="_Concerns_about_a"/>
      <w:bookmarkEnd w:id="46"/>
      <w:r>
        <w:rPr>
          <w:rFonts w:ascii="Arial" w:eastAsia="Arial" w:hAnsi="Arial" w:cs="Arial"/>
          <w:b/>
          <w:color w:val="000000" w:themeColor="text1"/>
          <w:kern w:val="0"/>
          <w:sz w:val="28"/>
          <w:szCs w:val="32"/>
          <w14:ligatures w14:val="none"/>
        </w:rPr>
        <w:br w:type="page"/>
      </w:r>
    </w:p>
    <w:p w14:paraId="5A2A9B72" w14:textId="376861C2"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r w:rsidRPr="001C4A77">
        <w:rPr>
          <w:rFonts w:ascii="Arial" w:eastAsia="Arial" w:hAnsi="Arial" w:cs="Arial"/>
          <w:b/>
          <w:color w:val="000000" w:themeColor="text1"/>
          <w:kern w:val="0"/>
          <w:sz w:val="28"/>
          <w:szCs w:val="32"/>
          <w14:ligatures w14:val="none"/>
        </w:rPr>
        <w:t>Concerns about pupils</w:t>
      </w:r>
    </w:p>
    <w:p w14:paraId="2F9A3D8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If a member of staff has any concern about a pupil’s welfare, or a pupil has reported a safeguarding concern in relation to themselves or a peer, they will act on them immediately by speaking to the DSL or deputy DSLs. </w:t>
      </w:r>
    </w:p>
    <w:p w14:paraId="4B36569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 </w:t>
      </w:r>
    </w:p>
    <w:p w14:paraId="7EA44800" w14:textId="15033EC2" w:rsidR="006001C1"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All staff members are aware of the procedure for reporting concerns and understand their responsibilities in relation to confidentiality and information sharing, as outlined in the </w:t>
      </w:r>
      <w:hyperlink w:anchor="_Communication_and_confidentiality" w:history="1">
        <w:r w:rsidRPr="001C4A77">
          <w:rPr>
            <w:rFonts w:ascii="Arial" w:eastAsia="Arial" w:hAnsi="Arial" w:cs="Times New Roman"/>
            <w:color w:val="000000" w:themeColor="text1"/>
            <w:kern w:val="0"/>
            <w:u w:val="single"/>
            <w14:ligatures w14:val="none"/>
          </w:rPr>
          <w:t>Communication and confidentiality</w:t>
        </w:r>
      </w:hyperlink>
      <w:r w:rsidRPr="001C4A77">
        <w:rPr>
          <w:rFonts w:ascii="Arial" w:eastAsia="Arial" w:hAnsi="Arial" w:cs="Times New Roman"/>
          <w:color w:val="000000" w:themeColor="text1"/>
          <w:kern w:val="0"/>
          <w14:ligatures w14:val="none"/>
        </w:rPr>
        <w:t xml:space="preserve"> section of this policy. </w:t>
      </w:r>
    </w:p>
    <w:p w14:paraId="5BD92610" w14:textId="03567107" w:rsidR="006A03A0" w:rsidRDefault="006A03A0" w:rsidP="006A03A0">
      <w:pPr>
        <w:pStyle w:val="1bodycopy10pt"/>
        <w:rPr>
          <w:b/>
          <w:sz w:val="22"/>
          <w:szCs w:val="22"/>
        </w:rPr>
      </w:pPr>
      <w:r w:rsidRPr="0092557F">
        <w:rPr>
          <w:b/>
          <w:sz w:val="22"/>
          <w:szCs w:val="22"/>
        </w:rPr>
        <w:t>Figure 1: procedure if you have concerns about</w:t>
      </w:r>
      <w:r w:rsidRPr="00725BD5">
        <w:rPr>
          <w:b/>
          <w:sz w:val="22"/>
          <w:szCs w:val="22"/>
        </w:rPr>
        <w:t xml:space="preserve"> a child’s welfare</w:t>
      </w:r>
      <w:r>
        <w:rPr>
          <w:b/>
          <w:sz w:val="22"/>
          <w:szCs w:val="22"/>
        </w:rPr>
        <w:t xml:space="preserve"> </w:t>
      </w:r>
      <w:r w:rsidRPr="00A176BB">
        <w:rPr>
          <w:b/>
          <w:sz w:val="22"/>
          <w:szCs w:val="22"/>
        </w:rPr>
        <w:t>(as opposed to believing a child is suffering or likely to suffer from harm</w:t>
      </w:r>
      <w:r>
        <w:rPr>
          <w:b/>
          <w:sz w:val="22"/>
          <w:szCs w:val="22"/>
        </w:rPr>
        <w:t xml:space="preserve">, or </w:t>
      </w:r>
      <w:r w:rsidRPr="00A176BB">
        <w:rPr>
          <w:b/>
          <w:sz w:val="22"/>
          <w:szCs w:val="22"/>
        </w:rPr>
        <w:t>in immediate danger)</w:t>
      </w:r>
    </w:p>
    <w:p w14:paraId="34960DA7" w14:textId="1E1ECE45" w:rsidR="006A03A0" w:rsidRPr="008E4212" w:rsidRDefault="006A03A0" w:rsidP="006A03A0">
      <w:pPr>
        <w:rPr>
          <w:b/>
        </w:rPr>
      </w:pPr>
      <w:r w:rsidRPr="00BE057B">
        <w:rPr>
          <w:sz w:val="18"/>
          <w:szCs w:val="18"/>
        </w:rPr>
        <w:t>(</w:t>
      </w:r>
      <w:r>
        <w:rPr>
          <w:sz w:val="18"/>
          <w:szCs w:val="18"/>
        </w:rPr>
        <w:t xml:space="preserve">Note – if the DSL is unavailable, this should not delay action. </w:t>
      </w:r>
      <w:r w:rsidRPr="00BE057B">
        <w:rPr>
          <w:sz w:val="18"/>
          <w:szCs w:val="18"/>
        </w:rPr>
        <w:t>See section 7.4 for what</w:t>
      </w:r>
      <w:r>
        <w:rPr>
          <w:sz w:val="18"/>
          <w:szCs w:val="18"/>
        </w:rPr>
        <w:t xml:space="preserve"> to do.</w:t>
      </w:r>
      <w:r w:rsidRPr="00BE057B">
        <w:rPr>
          <w:sz w:val="18"/>
          <w:szCs w:val="18"/>
        </w:rPr>
        <w:t>)</w:t>
      </w:r>
    </w:p>
    <w:p w14:paraId="388B4E47" w14:textId="13BA54BB" w:rsidR="006A03A0" w:rsidRPr="001C4A77" w:rsidRDefault="00407907" w:rsidP="006A03A0">
      <w:pPr>
        <w:spacing w:after="200" w:line="276" w:lineRule="auto"/>
        <w:jc w:val="both"/>
        <w:rPr>
          <w:rFonts w:ascii="Arial" w:eastAsia="Arial" w:hAnsi="Arial" w:cs="Times New Roman"/>
          <w:color w:val="000000" w:themeColor="text1"/>
          <w:kern w:val="0"/>
          <w:u w:val="single"/>
          <w14:ligatures w14:val="none"/>
        </w:rPr>
      </w:pPr>
      <w:r w:rsidRPr="00407907">
        <w:rPr>
          <w:rFonts w:ascii="Arial" w:eastAsia="Arial" w:hAnsi="Arial" w:cs="Times New Roman"/>
          <w:b/>
          <w:bCs/>
          <w:noProof/>
          <w:color w:val="000000" w:themeColor="text1"/>
          <w:kern w:val="0"/>
          <w14:ligatures w14:val="none"/>
        </w:rPr>
        <mc:AlternateContent>
          <mc:Choice Requires="wps">
            <w:drawing>
              <wp:anchor distT="45720" distB="45720" distL="114300" distR="114300" simplePos="0" relativeHeight="251678208" behindDoc="0" locked="0" layoutInCell="1" allowOverlap="1" wp14:anchorId="328D09EA" wp14:editId="43B77CF7">
                <wp:simplePos x="0" y="0"/>
                <wp:positionH relativeFrom="margin">
                  <wp:align>right</wp:align>
                </wp:positionH>
                <wp:positionV relativeFrom="paragraph">
                  <wp:posOffset>170815</wp:posOffset>
                </wp:positionV>
                <wp:extent cx="1226820" cy="571881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718810"/>
                        </a:xfrm>
                        <a:prstGeom prst="rect">
                          <a:avLst/>
                        </a:prstGeom>
                        <a:solidFill>
                          <a:srgbClr val="FFFFFF"/>
                        </a:solidFill>
                        <a:ln w="9525">
                          <a:solidFill>
                            <a:srgbClr val="000000"/>
                          </a:solidFill>
                          <a:miter lim="800000"/>
                          <a:headEnd/>
                          <a:tailEnd/>
                        </a:ln>
                      </wps:spPr>
                      <wps:txbx>
                        <w:txbxContent>
                          <w:p w14:paraId="35601FDD" w14:textId="7563C3A5" w:rsidR="00407907" w:rsidRPr="001C4A77" w:rsidRDefault="00407907" w:rsidP="00407907">
                            <w:pPr>
                              <w:spacing w:after="200" w:line="276" w:lineRule="auto"/>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Where the DSL is not available to discuss the concern, staff members will contact the deputy DSLs with the matter. If a referral is made about a pupil by anyone other than the DSL, the DSL will be informed as soon as possible.</w:t>
                            </w:r>
                          </w:p>
                          <w:p w14:paraId="1B54E9C1" w14:textId="715C1A24" w:rsidR="00407907" w:rsidRDefault="00407907" w:rsidP="00407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D09EA" id="_x0000_t202" coordsize="21600,21600" o:spt="202" path="m,l,21600r21600,l21600,xe">
                <v:stroke joinstyle="miter"/>
                <v:path gradientshapeok="t" o:connecttype="rect"/>
              </v:shapetype>
              <v:shape id="Text Box 2" o:spid="_x0000_s1027" type="#_x0000_t202" style="position:absolute;left:0;text-align:left;margin-left:45.4pt;margin-top:13.45pt;width:96.6pt;height:450.3pt;z-index:251678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">
                <v:textbox>
                  <w:txbxContent>
                    <w:p w14:paraId="35601FDD" w14:textId="7563C3A5" w:rsidR="00407907" w:rsidRPr="001C4A77" w:rsidRDefault="00407907" w:rsidP="00407907">
                      <w:pPr>
                        <w:spacing w:after="200" w:line="276" w:lineRule="auto"/>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Where the DSL is not available to discuss the concern, staff members will contact the deputy DSLs with the matter. If a referral is made about a pupil by anyone other than the DSL, the DSL will be informed as soon as possible.</w:t>
                      </w:r>
                    </w:p>
                    <w:p w14:paraId="1B54E9C1" w14:textId="715C1A24" w:rsidR="00407907" w:rsidRDefault="00407907" w:rsidP="00407907"/>
                  </w:txbxContent>
                </v:textbox>
                <w10:wrap type="square" anchorx="margin"/>
              </v:shape>
            </w:pict>
          </mc:Fallback>
        </mc:AlternateContent>
      </w:r>
      <w:r w:rsidR="006A03A0" w:rsidRPr="00E1748F">
        <w:rPr>
          <w:noProof/>
          <w:szCs w:val="20"/>
          <w:lang w:eastAsia="en-GB"/>
        </w:rPr>
        <w:drawing>
          <wp:inline distT="0" distB="0" distL="0" distR="0" wp14:anchorId="5346BD4D" wp14:editId="65C9E596">
            <wp:extent cx="4358408" cy="5737147"/>
            <wp:effectExtent l="0" t="0" r="4445" b="0"/>
            <wp:docPr id="7" name="Picture 7"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aurding flowchart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1013" cy="5793229"/>
                    </a:xfrm>
                    <a:prstGeom prst="rect">
                      <a:avLst/>
                    </a:prstGeom>
                    <a:noFill/>
                    <a:ln>
                      <a:noFill/>
                    </a:ln>
                  </pic:spPr>
                </pic:pic>
              </a:graphicData>
            </a:graphic>
          </wp:inline>
        </w:drawing>
      </w:r>
    </w:p>
    <w:p w14:paraId="4AA4DF39" w14:textId="47A168BA"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LA will </w:t>
      </w:r>
      <w:proofErr w:type="gramStart"/>
      <w:r w:rsidRPr="001C4A77">
        <w:rPr>
          <w:rFonts w:ascii="Arial" w:eastAsia="Arial" w:hAnsi="Arial" w:cs="Times New Roman"/>
          <w:color w:val="000000" w:themeColor="text1"/>
          <w:kern w:val="0"/>
          <w14:ligatures w14:val="none"/>
        </w:rPr>
        <w:t>make a decision</w:t>
      </w:r>
      <w:proofErr w:type="gramEnd"/>
      <w:r w:rsidRPr="001C4A77">
        <w:rPr>
          <w:rFonts w:ascii="Arial" w:eastAsia="Arial" w:hAnsi="Arial" w:cs="Times New Roman"/>
          <w:color w:val="000000" w:themeColor="text1"/>
          <w:kern w:val="0"/>
          <w14:ligatures w14:val="none"/>
        </w:rPr>
        <w:t xml:space="preserve">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14:paraId="321475EF"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in (</w:t>
      </w:r>
      <w:r w:rsidRPr="001C4A77">
        <w:rPr>
          <w:rFonts w:ascii="Arial" w:eastAsia="Arial" w:hAnsi="Arial" w:cs="Times New Roman"/>
          <w:b/>
          <w:bCs/>
          <w:color w:val="000000" w:themeColor="text1"/>
          <w:kern w:val="0"/>
          <w:u w:val="single"/>
          <w14:ligatures w14:val="none"/>
        </w:rPr>
        <w:t>The school’s safeguarding Management System)</w:t>
      </w:r>
      <w:r w:rsidRPr="001C4A77">
        <w:rPr>
          <w:rFonts w:ascii="Arial" w:eastAsia="Arial" w:hAnsi="Arial" w:cs="Times New Roman"/>
          <w:color w:val="000000" w:themeColor="text1"/>
          <w:kern w:val="0"/>
          <w14:ligatures w14:val="none"/>
        </w:rPr>
        <w:t>.</w:t>
      </w:r>
    </w:p>
    <w:p w14:paraId="55FD1EB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If a pupil is in immediate danger, a referral will be made to MASH and/or the police immediately. If a pupil has committed a crime, such as sexual violence, the police will be notified without delay. </w:t>
      </w:r>
    </w:p>
    <w:p w14:paraId="6A8FA0C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Where there are safeguarding concerns, the school will ensure that the pupil’s wishes are always </w:t>
      </w:r>
      <w:proofErr w:type="gramStart"/>
      <w:r w:rsidRPr="001C4A77">
        <w:rPr>
          <w:rFonts w:ascii="Arial" w:eastAsia="Arial" w:hAnsi="Arial" w:cs="Times New Roman"/>
          <w:color w:val="000000" w:themeColor="text1"/>
          <w:kern w:val="0"/>
          <w14:ligatures w14:val="none"/>
        </w:rPr>
        <w:t>taken into account</w:t>
      </w:r>
      <w:proofErr w:type="gramEnd"/>
      <w:r w:rsidRPr="001C4A77">
        <w:rPr>
          <w:rFonts w:ascii="Arial" w:eastAsia="Arial" w:hAnsi="Arial" w:cs="Times New Roman"/>
          <w:color w:val="000000" w:themeColor="text1"/>
          <w:kern w:val="0"/>
          <w14:ligatures w14:val="none"/>
        </w:rPr>
        <w:t>, and that there are systems available for pupils to provide feedback and express their views. When responding to safeguarding concerns, staff members will act calmly and supportively, ensuring that the pupil feels like they are being listened to and believed.</w:t>
      </w:r>
    </w:p>
    <w:p w14:paraId="2318C84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2057961D" w14:textId="7141EFC9" w:rsidR="00260D82" w:rsidRDefault="00260D82">
      <w:pPr>
        <w:rPr>
          <w:rFonts w:ascii="Arial" w:eastAsia="Arial" w:hAnsi="Arial" w:cs="Arial"/>
          <w:b/>
          <w:color w:val="000000" w:themeColor="text1"/>
          <w:kern w:val="0"/>
          <w:sz w:val="28"/>
          <w:szCs w:val="32"/>
          <w14:ligatures w14:val="none"/>
        </w:rPr>
      </w:pPr>
      <w:bookmarkStart w:id="47" w:name="_Early_help"/>
      <w:bookmarkStart w:id="48" w:name="_Managing_referrals"/>
      <w:bookmarkEnd w:id="47"/>
      <w:bookmarkEnd w:id="48"/>
    </w:p>
    <w:p w14:paraId="08C7B2D8" w14:textId="21C1BC0A"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r w:rsidRPr="001C4A77">
        <w:rPr>
          <w:rFonts w:ascii="Arial" w:eastAsia="Arial" w:hAnsi="Arial" w:cs="Arial"/>
          <w:b/>
          <w:color w:val="000000" w:themeColor="text1"/>
          <w:kern w:val="0"/>
          <w:sz w:val="28"/>
          <w:szCs w:val="32"/>
          <w14:ligatures w14:val="none"/>
        </w:rPr>
        <w:t>Managing referrals</w:t>
      </w:r>
    </w:p>
    <w:p w14:paraId="7024CFA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All staff members, in particular the DSL, will be aware of the LA’s arrangements in place for managing referrals. The DSL will provide staff members with clarity and support where needed. When making a referral to MASH or other external agencies, information will be shared in line with confidentiality requirements and will only be shared where necessary to do so. </w:t>
      </w:r>
    </w:p>
    <w:p w14:paraId="4F3F029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3F52913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D993C8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 will not wait for the start or outcome of an investigation before protecting the victim and other pupils: this applies to criminal investigations as well as those made by MASH.  Where MASH decide that a statutory investigation is not appropriate, the school will consider referring the incident again if it is believed that the pupil is at risk of harm.  Where MASH decide that a statutory investigation is not appropriate and the school agrees with this decision, the school will consider the use of other support mechanisms, such as early help and pastoral support. </w:t>
      </w:r>
    </w:p>
    <w:p w14:paraId="5AB3C93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3E3AB8A4" w14:textId="77777777"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49" w:name="_Concerns_about_staff"/>
      <w:bookmarkEnd w:id="49"/>
      <w:r w:rsidRPr="001C4A77">
        <w:rPr>
          <w:rFonts w:ascii="Arial" w:eastAsia="Arial" w:hAnsi="Arial" w:cs="Arial"/>
          <w:b/>
          <w:color w:val="000000" w:themeColor="text1"/>
          <w:kern w:val="0"/>
          <w:sz w:val="28"/>
          <w:szCs w:val="32"/>
          <w14:ligatures w14:val="none"/>
        </w:rPr>
        <w:t>Concerns about school safeguarding practices</w:t>
      </w:r>
    </w:p>
    <w:p w14:paraId="6DCA42D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14:paraId="03742FF2" w14:textId="77777777"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50" w:name="_Dealing_with_allegations"/>
      <w:bookmarkStart w:id="51" w:name="_[Updated]_Allegations_of"/>
      <w:bookmarkStart w:id="52" w:name="_Hlk76565743"/>
      <w:bookmarkEnd w:id="50"/>
      <w:bookmarkEnd w:id="51"/>
      <w:r w:rsidRPr="001C4A77">
        <w:rPr>
          <w:rFonts w:ascii="Arial" w:eastAsia="Arial" w:hAnsi="Arial" w:cs="Arial"/>
          <w:b/>
          <w:color w:val="000000" w:themeColor="text1"/>
          <w:kern w:val="0"/>
          <w:sz w:val="28"/>
          <w:szCs w:val="32"/>
          <w14:ligatures w14:val="none"/>
        </w:rPr>
        <w:t>Safeguarding concerns and allegations of abuse against staff</w:t>
      </w:r>
    </w:p>
    <w:bookmarkEnd w:id="52"/>
    <w:p w14:paraId="1B5FFC9B" w14:textId="2C9D5F7D"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All allegations against staff, supply staff, volunteers and contractors must be made to the Headteacher. Allegations against the headteacher to the Chair of Governors. The school will ensure all allegations against staff, including those who are not employees of the school, are dealt with appropriately and that the school liaises with the relevant parties. </w:t>
      </w:r>
    </w:p>
    <w:p w14:paraId="4C6A87C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2DE86D82" w14:textId="77777777" w:rsidR="006001C1" w:rsidRPr="001C4A77" w:rsidRDefault="006001C1" w:rsidP="006001C1">
      <w:pPr>
        <w:numPr>
          <w:ilvl w:val="0"/>
          <w:numId w:val="4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Behaved in a way that has harmed a child, or may have harmed a child.</w:t>
      </w:r>
    </w:p>
    <w:p w14:paraId="48BDEA3E" w14:textId="77777777" w:rsidR="006001C1" w:rsidRPr="001C4A77" w:rsidRDefault="006001C1" w:rsidP="006001C1">
      <w:pPr>
        <w:numPr>
          <w:ilvl w:val="0"/>
          <w:numId w:val="4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Committed or possibly committed a criminal offence against or related to a child.</w:t>
      </w:r>
    </w:p>
    <w:p w14:paraId="38D03A72" w14:textId="77777777" w:rsidR="006001C1" w:rsidRPr="001C4A77" w:rsidRDefault="006001C1" w:rsidP="006001C1">
      <w:pPr>
        <w:numPr>
          <w:ilvl w:val="0"/>
          <w:numId w:val="4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Behaved towards a child in a way that indicates they may pose a risk of harm to children.</w:t>
      </w:r>
    </w:p>
    <w:p w14:paraId="275EECCD" w14:textId="77777777" w:rsidR="006001C1" w:rsidRPr="001C4A77" w:rsidRDefault="006001C1" w:rsidP="006001C1">
      <w:pPr>
        <w:numPr>
          <w:ilvl w:val="0"/>
          <w:numId w:val="4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Behaved, or may have behaved, in a way that indicates they may not be suitable to work with children.</w:t>
      </w:r>
    </w:p>
    <w:p w14:paraId="7FAF2F96"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 xml:space="preserve">Low-level concerns will be handled in line with the schools’ Low-level Safeguarding Concerns Policy.  </w:t>
      </w:r>
    </w:p>
    <w:p w14:paraId="7EC199C1"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 low-level concern is any concern that an adult has acted in a way that:</w:t>
      </w:r>
    </w:p>
    <w:p w14:paraId="64348283" w14:textId="77777777" w:rsidR="006001C1" w:rsidRPr="001C4A77" w:rsidRDefault="006001C1" w:rsidP="006001C1">
      <w:pPr>
        <w:numPr>
          <w:ilvl w:val="0"/>
          <w:numId w:val="47"/>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is inconsistent with the staff code of conduct, including inappropriate conduct outside of work.</w:t>
      </w:r>
    </w:p>
    <w:p w14:paraId="4D7FD01A" w14:textId="77777777" w:rsidR="006001C1" w:rsidRPr="001C4A77" w:rsidRDefault="006001C1" w:rsidP="006001C1">
      <w:pPr>
        <w:numPr>
          <w:ilvl w:val="0"/>
          <w:numId w:val="47"/>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doesn’t meet the threshold of harm or is not considered serious enough for the school or college to refer to the local authority.</w:t>
      </w:r>
    </w:p>
    <w:p w14:paraId="3B5F6098"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Low-level concerns are part of a spectrum of behaviour. This includes:</w:t>
      </w:r>
    </w:p>
    <w:p w14:paraId="55097751" w14:textId="77777777" w:rsidR="006001C1" w:rsidRPr="001C4A77" w:rsidRDefault="006001C1" w:rsidP="006001C1">
      <w:pPr>
        <w:numPr>
          <w:ilvl w:val="0"/>
          <w:numId w:val="48"/>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inadvertent or thoughtless behaviour.</w:t>
      </w:r>
    </w:p>
    <w:p w14:paraId="67333EEE" w14:textId="77777777" w:rsidR="006001C1" w:rsidRPr="001C4A77" w:rsidRDefault="006001C1" w:rsidP="006001C1">
      <w:pPr>
        <w:numPr>
          <w:ilvl w:val="0"/>
          <w:numId w:val="48"/>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behaviour that might be considered inappropriate depending on the circumstances.</w:t>
      </w:r>
    </w:p>
    <w:p w14:paraId="34022EDE" w14:textId="77777777" w:rsidR="006001C1" w:rsidRPr="001C4A77" w:rsidRDefault="006001C1" w:rsidP="006001C1">
      <w:pPr>
        <w:numPr>
          <w:ilvl w:val="0"/>
          <w:numId w:val="48"/>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behaviour which is intended to enable abuse.</w:t>
      </w:r>
    </w:p>
    <w:p w14:paraId="52CCBE88" w14:textId="77777777" w:rsidR="006001C1" w:rsidRPr="001C4A77" w:rsidRDefault="006001C1" w:rsidP="006001C1">
      <w:pPr>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Examples of such behaviour could include:</w:t>
      </w:r>
    </w:p>
    <w:p w14:paraId="13B656FA" w14:textId="77777777" w:rsidR="006001C1" w:rsidRPr="001C4A77" w:rsidRDefault="006001C1" w:rsidP="006001C1">
      <w:pPr>
        <w:numPr>
          <w:ilvl w:val="0"/>
          <w:numId w:val="49"/>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over friendly with children.</w:t>
      </w:r>
    </w:p>
    <w:p w14:paraId="55337A0E" w14:textId="77777777" w:rsidR="006001C1" w:rsidRPr="001C4A77" w:rsidRDefault="006001C1" w:rsidP="006001C1">
      <w:pPr>
        <w:numPr>
          <w:ilvl w:val="0"/>
          <w:numId w:val="49"/>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favourites.</w:t>
      </w:r>
    </w:p>
    <w:p w14:paraId="32DE3EA2" w14:textId="77777777" w:rsidR="006001C1" w:rsidRPr="001C4A77" w:rsidRDefault="006001C1" w:rsidP="006001C1">
      <w:pPr>
        <w:numPr>
          <w:ilvl w:val="0"/>
          <w:numId w:val="49"/>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adults taking photographs of children on their mobile phone.</w:t>
      </w:r>
    </w:p>
    <w:p w14:paraId="131594A3" w14:textId="77777777" w:rsidR="006001C1" w:rsidRPr="001C4A77" w:rsidRDefault="006001C1" w:rsidP="006001C1">
      <w:pPr>
        <w:numPr>
          <w:ilvl w:val="0"/>
          <w:numId w:val="49"/>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engaging with a child on a one-to-one basis in a secluded area or behind a closed door.</w:t>
      </w:r>
    </w:p>
    <w:p w14:paraId="3DF3E524" w14:textId="77777777" w:rsidR="006001C1" w:rsidRPr="001C4A77" w:rsidRDefault="006001C1" w:rsidP="006001C1">
      <w:pPr>
        <w:numPr>
          <w:ilvl w:val="0"/>
          <w:numId w:val="49"/>
        </w:numPr>
        <w:spacing w:after="200" w:line="276" w:lineRule="auto"/>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using inappropriate sexualised, intimidating or offensive language.</w:t>
      </w:r>
    </w:p>
    <w:p w14:paraId="50AA6B32"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p>
    <w:p w14:paraId="5BC8C565" w14:textId="77777777" w:rsidR="00260D82" w:rsidRDefault="00260D82">
      <w:pPr>
        <w:rPr>
          <w:rFonts w:ascii="Arial" w:eastAsia="Arial" w:hAnsi="Arial" w:cs="Arial"/>
          <w:b/>
          <w:color w:val="000000" w:themeColor="text1"/>
          <w:kern w:val="0"/>
          <w:sz w:val="28"/>
          <w:szCs w:val="32"/>
          <w14:ligatures w14:val="none"/>
        </w:rPr>
      </w:pPr>
      <w:bookmarkStart w:id="53" w:name="_Allegations_of_abuse"/>
      <w:bookmarkStart w:id="54" w:name="_Communication_and_confidentiality"/>
      <w:bookmarkEnd w:id="53"/>
      <w:bookmarkEnd w:id="54"/>
      <w:r>
        <w:rPr>
          <w:rFonts w:ascii="Arial" w:eastAsia="Arial" w:hAnsi="Arial" w:cs="Arial"/>
          <w:b/>
          <w:color w:val="000000" w:themeColor="text1"/>
          <w:kern w:val="0"/>
          <w:sz w:val="28"/>
          <w:szCs w:val="32"/>
          <w14:ligatures w14:val="none"/>
        </w:rPr>
        <w:br w:type="page"/>
      </w:r>
    </w:p>
    <w:p w14:paraId="34DF4431" w14:textId="73B4024A"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r w:rsidRPr="001C4A77">
        <w:rPr>
          <w:rFonts w:ascii="Arial" w:eastAsia="Arial" w:hAnsi="Arial" w:cs="Arial"/>
          <w:b/>
          <w:color w:val="000000" w:themeColor="text1"/>
          <w:kern w:val="0"/>
          <w:sz w:val="28"/>
          <w:szCs w:val="32"/>
          <w14:ligatures w14:val="none"/>
        </w:rPr>
        <w:t>Communication and confidentiality</w:t>
      </w:r>
    </w:p>
    <w:p w14:paraId="7447DC45" w14:textId="40499EEA"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When recording, holding, using and sharing information, the DSL will ensure that they:</w:t>
      </w:r>
    </w:p>
    <w:p w14:paraId="03DA466B" w14:textId="77777777" w:rsidR="006001C1" w:rsidRPr="001C4A77" w:rsidRDefault="006001C1" w:rsidP="006001C1">
      <w:pPr>
        <w:numPr>
          <w:ilvl w:val="0"/>
          <w:numId w:val="5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Understand the importance of information sharing, both within the school and with other schools on transfer including in-year and between primary and secondary education, and with safeguarding partners, other agencies, organisations and practitioners.</w:t>
      </w:r>
    </w:p>
    <w:p w14:paraId="67CC3A61" w14:textId="77777777" w:rsidR="006001C1" w:rsidRPr="001C4A77" w:rsidRDefault="006001C1" w:rsidP="006001C1">
      <w:pPr>
        <w:numPr>
          <w:ilvl w:val="0"/>
          <w:numId w:val="5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Understand relevant data protection legislation and regulations, in particular the Data Protection Act 2018 and the UK GDPR.</w:t>
      </w:r>
    </w:p>
    <w:p w14:paraId="20E88E55" w14:textId="77777777" w:rsidR="006001C1" w:rsidRPr="001C4A77" w:rsidRDefault="006001C1" w:rsidP="006001C1">
      <w:pPr>
        <w:numPr>
          <w:ilvl w:val="0"/>
          <w:numId w:val="5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14A9065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child protection and safeguarding concerns will be treated in the strictest of confidence in accordance with school data protection policies.</w:t>
      </w:r>
    </w:p>
    <w:p w14:paraId="3365A2BB" w14:textId="31D180CD"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there is an allegation or incident of sexual abuse or sexual violence, the victim is entitled to anonymity by law; therefore, the school will consult its policy</w:t>
      </w:r>
      <w:r w:rsidR="0041217C" w:rsidRPr="001C4A77">
        <w:rPr>
          <w:rFonts w:ascii="Arial" w:eastAsia="Arial" w:hAnsi="Arial" w:cs="Times New Roman"/>
          <w:color w:val="000000" w:themeColor="text1"/>
          <w:kern w:val="0"/>
          <w14:ligatures w14:val="none"/>
        </w:rPr>
        <w:t xml:space="preserve"> and / </w:t>
      </w:r>
      <w:proofErr w:type="gramStart"/>
      <w:r w:rsidR="0041217C" w:rsidRPr="001C4A77">
        <w:rPr>
          <w:rFonts w:ascii="Arial" w:eastAsia="Arial" w:hAnsi="Arial" w:cs="Times New Roman"/>
          <w:color w:val="000000" w:themeColor="text1"/>
          <w:kern w:val="0"/>
          <w14:ligatures w14:val="none"/>
        </w:rPr>
        <w:t>or  statutory</w:t>
      </w:r>
      <w:proofErr w:type="gramEnd"/>
      <w:r w:rsidR="0041217C" w:rsidRPr="001C4A77">
        <w:rPr>
          <w:rFonts w:ascii="Arial" w:eastAsia="Arial" w:hAnsi="Arial" w:cs="Times New Roman"/>
          <w:color w:val="000000" w:themeColor="text1"/>
          <w:kern w:val="0"/>
          <w14:ligatures w14:val="none"/>
        </w:rPr>
        <w:t xml:space="preserve"> guidance</w:t>
      </w:r>
      <w:r w:rsidRPr="001C4A77">
        <w:rPr>
          <w:rFonts w:ascii="Arial" w:eastAsia="Arial" w:hAnsi="Arial" w:cs="Times New Roman"/>
          <w:color w:val="000000" w:themeColor="text1"/>
          <w:kern w:val="0"/>
          <w14:ligatures w14:val="none"/>
        </w:rPr>
        <w:t xml:space="preserve">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5D20B95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4B72736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14:paraId="00C11BFF"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14:paraId="0B5BAB4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Where confidentiality or anonymity has been breached, the school will implement the appropriate disciplinary procedures as necessary and will analyse how damage can be minimised and future breaches be prevented. </w:t>
      </w:r>
    </w:p>
    <w:p w14:paraId="56C5972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4610C7C4" w14:textId="77777777"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55" w:name="_Online_safety"/>
      <w:bookmarkStart w:id="56" w:name="_Sports_clubs_and"/>
      <w:bookmarkStart w:id="57" w:name="_Safer_recruitment"/>
      <w:bookmarkStart w:id="58" w:name="_[Updated]_Safer_recruitment"/>
      <w:bookmarkEnd w:id="55"/>
      <w:bookmarkEnd w:id="56"/>
      <w:bookmarkEnd w:id="57"/>
      <w:bookmarkEnd w:id="58"/>
      <w:r w:rsidRPr="001C4A77">
        <w:rPr>
          <w:rFonts w:ascii="Arial" w:eastAsia="Arial" w:hAnsi="Arial" w:cs="Arial"/>
          <w:b/>
          <w:color w:val="000000" w:themeColor="text1"/>
          <w:kern w:val="0"/>
          <w:sz w:val="28"/>
          <w:szCs w:val="32"/>
          <w14:ligatures w14:val="none"/>
        </w:rPr>
        <w:t>Safer recruitment</w:t>
      </w:r>
    </w:p>
    <w:p w14:paraId="0CCC858B" w14:textId="234FA39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school’s full policy and procedures for safer recruitment are outlined in the Safer Recruitment P</w:t>
      </w:r>
      <w:r w:rsidR="0041217C" w:rsidRPr="001C4A77">
        <w:rPr>
          <w:rFonts w:ascii="Arial" w:eastAsia="Arial" w:hAnsi="Arial" w:cs="Times New Roman"/>
          <w:color w:val="000000" w:themeColor="text1"/>
          <w:kern w:val="0"/>
          <w14:ligatures w14:val="none"/>
        </w:rPr>
        <w:t xml:space="preserve">rocedures within Part 3 of </w:t>
      </w:r>
      <w:proofErr w:type="spellStart"/>
      <w:r w:rsidR="0041217C" w:rsidRPr="001C4A77">
        <w:rPr>
          <w:rFonts w:ascii="Arial" w:eastAsia="Arial" w:hAnsi="Arial" w:cs="Times New Roman"/>
          <w:color w:val="000000" w:themeColor="text1"/>
          <w:kern w:val="0"/>
          <w14:ligatures w14:val="none"/>
        </w:rPr>
        <w:t>KCSiE</w:t>
      </w:r>
      <w:proofErr w:type="spellEnd"/>
      <w:r w:rsidRPr="001C4A77">
        <w:rPr>
          <w:rFonts w:ascii="Arial" w:eastAsia="Arial" w:hAnsi="Arial" w:cs="Times New Roman"/>
          <w:color w:val="000000" w:themeColor="text1"/>
          <w:kern w:val="0"/>
          <w14:ligatures w14:val="none"/>
        </w:rPr>
        <w:t>.</w:t>
      </w:r>
    </w:p>
    <w:p w14:paraId="1D2BE91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 enhanced DBS check with barred list information will be undertaken for all staff members engaged in regulated activity. A person will be considered to be in ‘regulated activity’ if, as a result of their work, they:</w:t>
      </w:r>
    </w:p>
    <w:p w14:paraId="38999E53" w14:textId="77777777" w:rsidR="006001C1" w:rsidRPr="001C4A77" w:rsidRDefault="006001C1" w:rsidP="006001C1">
      <w:pPr>
        <w:numPr>
          <w:ilvl w:val="0"/>
          <w:numId w:val="3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responsible on a daily basis for the care or supervision of children.</w:t>
      </w:r>
    </w:p>
    <w:p w14:paraId="785BABDE" w14:textId="77777777" w:rsidR="006001C1" w:rsidRPr="001C4A77" w:rsidRDefault="006001C1" w:rsidP="006001C1">
      <w:pPr>
        <w:numPr>
          <w:ilvl w:val="0"/>
          <w:numId w:val="3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Regularly work in the school at times when children are on the premises.</w:t>
      </w:r>
    </w:p>
    <w:p w14:paraId="6FDD5C0E" w14:textId="77777777" w:rsidR="006001C1" w:rsidRPr="001C4A77" w:rsidRDefault="006001C1" w:rsidP="006001C1">
      <w:pPr>
        <w:numPr>
          <w:ilvl w:val="0"/>
          <w:numId w:val="3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Regularly come into contact with children under 18 years of age.</w:t>
      </w:r>
    </w:p>
    <w:p w14:paraId="1A21816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DfE’s </w:t>
      </w:r>
      <w:hyperlink r:id="rId18" w:history="1">
        <w:r w:rsidRPr="001C4A77">
          <w:rPr>
            <w:rFonts w:ascii="Arial" w:eastAsia="Arial" w:hAnsi="Arial" w:cs="Times New Roman"/>
            <w:color w:val="000000" w:themeColor="text1"/>
            <w:kern w:val="0"/>
            <w:u w:val="single"/>
            <w14:ligatures w14:val="none"/>
          </w:rPr>
          <w:t>DBS Workforce Guides</w:t>
        </w:r>
      </w:hyperlink>
      <w:r w:rsidRPr="001C4A77">
        <w:rPr>
          <w:rFonts w:ascii="Arial" w:eastAsia="Arial" w:hAnsi="Arial" w:cs="Times New Roman"/>
          <w:color w:val="000000" w:themeColor="text1"/>
          <w:kern w:val="0"/>
          <w14:ligatures w14:val="none"/>
        </w:rPr>
        <w:t xml:space="preserve"> will be consulted when determining whether a position fits the child workforce criteria.</w:t>
      </w:r>
    </w:p>
    <w:p w14:paraId="126DC05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governing board will conduct the appropriate pre-employment checks for al prospective employees, including internal candidates and candidates who have lived or worked outside the UK. </w:t>
      </w:r>
    </w:p>
    <w:p w14:paraId="1779338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appropriate DBS and suitability checks will be carried out for all governors, volunteers, and contractors.</w:t>
      </w:r>
    </w:p>
    <w:p w14:paraId="1FBAC565"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Staff suitability</w:t>
      </w:r>
    </w:p>
    <w:p w14:paraId="606DF2BF"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w:t>
      </w:r>
    </w:p>
    <w:p w14:paraId="75066758" w14:textId="77777777" w:rsidR="006001C1" w:rsidRPr="001C4A77" w:rsidRDefault="006001C1" w:rsidP="006001C1">
      <w:pPr>
        <w:numPr>
          <w:ilvl w:val="0"/>
          <w:numId w:val="3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certain orders or other restrictions placed upon them.</w:t>
      </w:r>
    </w:p>
    <w:p w14:paraId="11B792A2" w14:textId="77777777" w:rsidR="006001C1" w:rsidRPr="001C4A77" w:rsidRDefault="006001C1" w:rsidP="006001C1">
      <w:pPr>
        <w:numPr>
          <w:ilvl w:val="0"/>
          <w:numId w:val="3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committed certain offences.</w:t>
      </w:r>
    </w:p>
    <w:p w14:paraId="4A81077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14:paraId="530896C1" w14:textId="77777777" w:rsidR="006001C1" w:rsidRPr="001C4A77" w:rsidRDefault="006001C1" w:rsidP="006001C1">
      <w:pPr>
        <w:spacing w:after="200" w:line="276" w:lineRule="auto"/>
        <w:jc w:val="both"/>
        <w:rPr>
          <w:rFonts w:ascii="Arial" w:eastAsia="Arial" w:hAnsi="Arial" w:cs="Times New Roman"/>
          <w:b/>
          <w:color w:val="000000" w:themeColor="text1"/>
          <w:kern w:val="0"/>
          <w14:ligatures w14:val="none"/>
        </w:rPr>
      </w:pPr>
      <w:r w:rsidRPr="001C4A77">
        <w:rPr>
          <w:rFonts w:ascii="Arial" w:eastAsia="Arial" w:hAnsi="Arial" w:cs="Times New Roman"/>
          <w:b/>
          <w:color w:val="000000" w:themeColor="text1"/>
          <w:kern w:val="0"/>
          <w14:ligatures w14:val="none"/>
        </w:rPr>
        <w:t>Ongoing suitability</w:t>
      </w:r>
    </w:p>
    <w:p w14:paraId="0B8C563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Following appointment, consideration will be given to staff and volunteers’ ongoing suitability – to prevent the opportunity for harm to children or placing children at risk.</w:t>
      </w:r>
    </w:p>
    <w:p w14:paraId="126FEE4D" w14:textId="77777777" w:rsidR="00260D82" w:rsidRDefault="00260D82">
      <w:pPr>
        <w:rPr>
          <w:rFonts w:ascii="Arial" w:eastAsia="Arial" w:hAnsi="Arial" w:cs="Times New Roman"/>
          <w:b/>
          <w:bCs/>
          <w:color w:val="000000" w:themeColor="text1"/>
          <w:kern w:val="0"/>
          <w14:ligatures w14:val="none"/>
        </w:rPr>
      </w:pPr>
      <w:r>
        <w:rPr>
          <w:rFonts w:ascii="Arial" w:eastAsia="Arial" w:hAnsi="Arial" w:cs="Times New Roman"/>
          <w:b/>
          <w:bCs/>
          <w:color w:val="000000" w:themeColor="text1"/>
          <w:kern w:val="0"/>
          <w14:ligatures w14:val="none"/>
        </w:rPr>
        <w:br w:type="page"/>
      </w:r>
    </w:p>
    <w:p w14:paraId="21D519C2" w14:textId="4D5A0B4A"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Referral to the DBS</w:t>
      </w:r>
    </w:p>
    <w:p w14:paraId="0749F8C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3BD9A0D7" w14:textId="77777777"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59" w:name="_Single_central_record"/>
      <w:bookmarkStart w:id="60" w:name="_[Updated]_Single_central"/>
      <w:bookmarkEnd w:id="59"/>
      <w:bookmarkEnd w:id="60"/>
      <w:r w:rsidRPr="001C4A77">
        <w:rPr>
          <w:rFonts w:ascii="Arial" w:eastAsia="Arial" w:hAnsi="Arial" w:cs="Arial"/>
          <w:b/>
          <w:color w:val="000000" w:themeColor="text1"/>
          <w:kern w:val="0"/>
          <w:sz w:val="28"/>
          <w:szCs w:val="32"/>
          <w14:ligatures w14:val="none"/>
        </w:rPr>
        <w:t>Single central record (SCR)</w:t>
      </w:r>
    </w:p>
    <w:p w14:paraId="26FC3AF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keeps an SCR which records all staff, including agency and third-party supply staff, and teacher trainees on salaried routes, who work at the school.</w:t>
      </w:r>
    </w:p>
    <w:p w14:paraId="356DD31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b/>
          <w:color w:val="000000" w:themeColor="text1"/>
          <w:kern w:val="0"/>
          <w14:ligatures w14:val="none"/>
        </w:rPr>
        <w:t>[Proprietor bodies, including academies, free schools and independent schools]</w:t>
      </w:r>
      <w:r w:rsidRPr="001C4A77">
        <w:rPr>
          <w:rFonts w:ascii="Arial" w:eastAsia="Arial" w:hAnsi="Arial" w:cs="Times New Roman"/>
          <w:color w:val="000000" w:themeColor="text1"/>
          <w:kern w:val="0"/>
          <w14:ligatures w14:val="none"/>
        </w:rPr>
        <w:t xml:space="preserve"> All members of the proprietor body are also recorded on the SCR.</w:t>
      </w:r>
    </w:p>
    <w:p w14:paraId="514710C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b/>
          <w:color w:val="000000" w:themeColor="text1"/>
          <w:kern w:val="0"/>
          <w14:ligatures w14:val="none"/>
        </w:rPr>
        <w:t xml:space="preserve">[Alternative option for academies within a MAT] </w:t>
      </w:r>
      <w:r w:rsidRPr="001C4A77">
        <w:rPr>
          <w:rFonts w:ascii="Arial" w:eastAsia="Arial" w:hAnsi="Arial" w:cs="Times New Roman"/>
          <w:color w:val="000000" w:themeColor="text1"/>
          <w:kern w:val="0"/>
          <w14:ligatures w14:val="none"/>
        </w:rPr>
        <w:t xml:space="preserve">The MAT holds a central SCR containing information that is easily accessible and recorded in such a way that allows for details for each individual academy to be provided separately, and without delay, to all who need to see it, including Ofsted. </w:t>
      </w:r>
    </w:p>
    <w:p w14:paraId="2E5ADDA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following information is recorded on the SCR:</w:t>
      </w:r>
    </w:p>
    <w:p w14:paraId="6EF6678C" w14:textId="77777777" w:rsidR="006001C1" w:rsidRPr="001C4A77" w:rsidRDefault="006001C1" w:rsidP="006001C1">
      <w:pPr>
        <w:numPr>
          <w:ilvl w:val="0"/>
          <w:numId w:val="3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 identity check</w:t>
      </w:r>
    </w:p>
    <w:p w14:paraId="7DEF46D0" w14:textId="77777777" w:rsidR="006001C1" w:rsidRPr="001C4A77" w:rsidRDefault="006001C1" w:rsidP="006001C1">
      <w:pPr>
        <w:numPr>
          <w:ilvl w:val="0"/>
          <w:numId w:val="3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 barred list check</w:t>
      </w:r>
    </w:p>
    <w:p w14:paraId="5F7C9B90" w14:textId="77777777" w:rsidR="006001C1" w:rsidRPr="001C4A77" w:rsidRDefault="006001C1" w:rsidP="006001C1">
      <w:pPr>
        <w:numPr>
          <w:ilvl w:val="0"/>
          <w:numId w:val="3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 enhanced DBS check</w:t>
      </w:r>
    </w:p>
    <w:p w14:paraId="4A68C2D9" w14:textId="77777777" w:rsidR="006001C1" w:rsidRPr="001C4A77" w:rsidRDefault="006001C1" w:rsidP="006001C1">
      <w:pPr>
        <w:numPr>
          <w:ilvl w:val="0"/>
          <w:numId w:val="3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 prohibition from teaching check</w:t>
      </w:r>
    </w:p>
    <w:p w14:paraId="3007C903" w14:textId="77777777" w:rsidR="006001C1" w:rsidRPr="001C4A77" w:rsidRDefault="006001C1" w:rsidP="006001C1">
      <w:pPr>
        <w:numPr>
          <w:ilvl w:val="0"/>
          <w:numId w:val="3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 check of professional qualifications, where required</w:t>
      </w:r>
    </w:p>
    <w:p w14:paraId="35B74B30" w14:textId="77777777" w:rsidR="006001C1" w:rsidRPr="001C4A77" w:rsidRDefault="006001C1" w:rsidP="006001C1">
      <w:pPr>
        <w:numPr>
          <w:ilvl w:val="0"/>
          <w:numId w:val="3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 check to determine the individual’s right to work in the UK</w:t>
      </w:r>
    </w:p>
    <w:p w14:paraId="53CC34C5" w14:textId="77777777" w:rsidR="006001C1" w:rsidRPr="001C4A77" w:rsidRDefault="006001C1" w:rsidP="006001C1">
      <w:pPr>
        <w:numPr>
          <w:ilvl w:val="0"/>
          <w:numId w:val="3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Additional checks for those who have lived or worked outside of the UK</w:t>
      </w:r>
    </w:p>
    <w:p w14:paraId="5C115C94" w14:textId="77777777" w:rsidR="006001C1" w:rsidRPr="001C4A77" w:rsidRDefault="006001C1" w:rsidP="006001C1">
      <w:pPr>
        <w:numPr>
          <w:ilvl w:val="0"/>
          <w:numId w:val="3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b/>
          <w:bCs/>
          <w:color w:val="000000" w:themeColor="text1"/>
          <w:kern w:val="0"/>
          <w14:ligatures w14:val="none"/>
        </w:rPr>
        <w:t>[Colleges only]</w:t>
      </w:r>
      <w:r w:rsidRPr="001C4A77">
        <w:rPr>
          <w:rFonts w:ascii="Arial" w:eastAsia="Arial" w:hAnsi="Arial" w:cs="Times New Roman"/>
          <w:color w:val="000000" w:themeColor="text1"/>
          <w:kern w:val="0"/>
          <w14:ligatures w14:val="none"/>
        </w:rPr>
        <w:t xml:space="preserve"> Whether the employee’s position involves relevant activity, i.e. regularly caring for, training, supervising or being solely in charge of persons aged under 18</w:t>
      </w:r>
    </w:p>
    <w:p w14:paraId="21199300" w14:textId="77777777" w:rsidR="006001C1" w:rsidRPr="001C4A77" w:rsidRDefault="006001C1" w:rsidP="006001C1">
      <w:pPr>
        <w:numPr>
          <w:ilvl w:val="0"/>
          <w:numId w:val="3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b/>
          <w:color w:val="000000" w:themeColor="text1"/>
          <w:kern w:val="0"/>
          <w14:ligatures w14:val="none"/>
        </w:rPr>
        <w:t>[Academies, free schools and independent schools only]</w:t>
      </w:r>
      <w:r w:rsidRPr="001C4A77">
        <w:rPr>
          <w:rFonts w:ascii="Arial" w:eastAsia="Arial" w:hAnsi="Arial" w:cs="Times New Roman"/>
          <w:color w:val="000000" w:themeColor="text1"/>
          <w:kern w:val="0"/>
          <w14:ligatures w14:val="none"/>
        </w:rPr>
        <w:t xml:space="preserve"> A section 128 check for those in management positions</w:t>
      </w:r>
    </w:p>
    <w:p w14:paraId="6D293CCA"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For agency and third-party supply staff, the school will also record whether written confirmation from the employment business supplying the member of staff has been received which indicates that all the necessary checks have been conducted (i.e. all the same checks the school would perform on any individual working in the school or who will be providing education on the school’s behalf, including through online delivery) and the date that confirmation was received.</w:t>
      </w:r>
    </w:p>
    <w:p w14:paraId="620E10C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If any checks have been conducted for volunteers, this will also be recorded on the SCR. If risk assessments are conducted to assess whether a volunteer should be subject to an enhanced DBS check, the risk assessment will be recorded. </w:t>
      </w:r>
    </w:p>
    <w:p w14:paraId="50A5DA9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Written confirmation that supply agencies have completed all relevant checks will also be included.</w:t>
      </w:r>
    </w:p>
    <w:p w14:paraId="05BF8CD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is free to record any other information it deems relevant.</w:t>
      </w:r>
    </w:p>
    <w:p w14:paraId="208B514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details of an individual will be removed from the SCR once they no longer work at the school.</w:t>
      </w:r>
      <w:bookmarkStart w:id="61" w:name="_Staff_suitability"/>
      <w:bookmarkEnd w:id="61"/>
    </w:p>
    <w:p w14:paraId="1BBAC31A" w14:textId="77777777"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62" w:name="_Training"/>
      <w:bookmarkStart w:id="63" w:name="_[Updated]_Training"/>
      <w:bookmarkEnd w:id="62"/>
      <w:bookmarkEnd w:id="63"/>
      <w:r w:rsidRPr="001C4A77">
        <w:rPr>
          <w:rFonts w:ascii="Arial" w:eastAsia="Arial" w:hAnsi="Arial" w:cs="Arial"/>
          <w:b/>
          <w:color w:val="000000" w:themeColor="text1"/>
          <w:kern w:val="0"/>
          <w:sz w:val="28"/>
          <w:szCs w:val="32"/>
          <w14:ligatures w14:val="none"/>
        </w:rPr>
        <w:t>Training</w:t>
      </w:r>
    </w:p>
    <w:p w14:paraId="66DB84E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Staff members will undergo safeguarding and child protection training at induction, which will be updated on a </w:t>
      </w:r>
      <w:r w:rsidRPr="001C4A77">
        <w:rPr>
          <w:rFonts w:ascii="Arial" w:eastAsia="Arial" w:hAnsi="Arial" w:cs="Times New Roman"/>
          <w:b/>
          <w:color w:val="000000" w:themeColor="text1"/>
          <w:kern w:val="0"/>
          <w:u w:val="single"/>
          <w14:ligatures w14:val="none"/>
        </w:rPr>
        <w:t>regular</w:t>
      </w:r>
      <w:r w:rsidRPr="001C4A77">
        <w:rPr>
          <w:rFonts w:ascii="Arial" w:eastAsia="Arial" w:hAnsi="Arial" w:cs="Times New Roman"/>
          <w:color w:val="000000" w:themeColor="text1"/>
          <w:kern w:val="0"/>
          <w14:ligatures w14:val="none"/>
        </w:rPr>
        <w:t xml:space="preserve"> basis and/or whenever there is a change in legislation. </w:t>
      </w:r>
    </w:p>
    <w:p w14:paraId="0E865E3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induction training will cover:</w:t>
      </w:r>
    </w:p>
    <w:p w14:paraId="53D87A8E" w14:textId="77777777" w:rsidR="006001C1" w:rsidRPr="001C4A77" w:rsidRDefault="006001C1" w:rsidP="006001C1">
      <w:pPr>
        <w:numPr>
          <w:ilvl w:val="0"/>
          <w:numId w:val="3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Child Protection and Safeguarding Policy.</w:t>
      </w:r>
    </w:p>
    <w:p w14:paraId="32E283FC" w14:textId="77777777" w:rsidR="006001C1" w:rsidRPr="001C4A77" w:rsidRDefault="006001C1" w:rsidP="006001C1">
      <w:pPr>
        <w:numPr>
          <w:ilvl w:val="0"/>
          <w:numId w:val="3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Child-on-child Abuse procedures.</w:t>
      </w:r>
    </w:p>
    <w:p w14:paraId="36EE31B0" w14:textId="77777777" w:rsidR="006001C1" w:rsidRPr="001C4A77" w:rsidRDefault="006001C1" w:rsidP="006001C1">
      <w:pPr>
        <w:numPr>
          <w:ilvl w:val="0"/>
          <w:numId w:val="3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Staff Code of Conduct.</w:t>
      </w:r>
    </w:p>
    <w:p w14:paraId="6AF5104A" w14:textId="77777777" w:rsidR="006001C1" w:rsidRPr="001C4A77" w:rsidRDefault="006001C1" w:rsidP="006001C1">
      <w:pPr>
        <w:numPr>
          <w:ilvl w:val="0"/>
          <w:numId w:val="3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Part one of ‘Keeping children safe in education’ (KCSIE) (or Annex A, if appropriate).</w:t>
      </w:r>
    </w:p>
    <w:p w14:paraId="567EE18A" w14:textId="77777777" w:rsidR="006001C1" w:rsidRPr="001C4A77" w:rsidRDefault="006001C1" w:rsidP="006001C1">
      <w:pPr>
        <w:numPr>
          <w:ilvl w:val="0"/>
          <w:numId w:val="3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Behaviour Policy.</w:t>
      </w:r>
    </w:p>
    <w:p w14:paraId="5C9F524F" w14:textId="77777777" w:rsidR="006001C1" w:rsidRPr="001C4A77" w:rsidRDefault="006001C1" w:rsidP="006001C1">
      <w:pPr>
        <w:numPr>
          <w:ilvl w:val="0"/>
          <w:numId w:val="3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Children Absent from Education, including the safeguarding response to children who are absent from education.</w:t>
      </w:r>
    </w:p>
    <w:p w14:paraId="67257F1B" w14:textId="77777777" w:rsidR="006001C1" w:rsidRPr="001C4A77" w:rsidRDefault="006001C1" w:rsidP="006001C1">
      <w:pPr>
        <w:numPr>
          <w:ilvl w:val="0"/>
          <w:numId w:val="3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Appropriate child protection and safeguarding training, including online safety training – which, amongst other things, includes an understanding of expectations, applicable roles and responsibilities in relation to filtering and monitoring.</w:t>
      </w:r>
    </w:p>
    <w:p w14:paraId="248A29EB" w14:textId="77777777" w:rsidR="006001C1" w:rsidRPr="001C4A77" w:rsidRDefault="006001C1" w:rsidP="006001C1">
      <w:pPr>
        <w:numPr>
          <w:ilvl w:val="0"/>
          <w:numId w:val="3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Information about the role and identity of the DSL and deputy DSLs.</w:t>
      </w:r>
    </w:p>
    <w:p w14:paraId="6376E08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members will also receive regular safeguarding and child protection updates as required, but at least annually. Training should cover:</w:t>
      </w:r>
    </w:p>
    <w:p w14:paraId="62918CAA" w14:textId="77777777" w:rsidR="006001C1" w:rsidRPr="001C4A77" w:rsidRDefault="006001C1" w:rsidP="006001C1">
      <w:pPr>
        <w:numPr>
          <w:ilvl w:val="0"/>
          <w:numId w:val="3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issues surrounding sexual violence and sexual harassment.</w:t>
      </w:r>
    </w:p>
    <w:p w14:paraId="04CE30E0" w14:textId="77777777" w:rsidR="006001C1" w:rsidRPr="001C4A77" w:rsidRDefault="006001C1" w:rsidP="006001C1">
      <w:pPr>
        <w:numPr>
          <w:ilvl w:val="0"/>
          <w:numId w:val="3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Contextual safeguarding.</w:t>
      </w:r>
    </w:p>
    <w:p w14:paraId="7535B00D" w14:textId="77777777" w:rsidR="006001C1" w:rsidRPr="001C4A77" w:rsidRDefault="006001C1" w:rsidP="006001C1">
      <w:pPr>
        <w:numPr>
          <w:ilvl w:val="0"/>
          <w:numId w:val="3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How to keep LAC and PLAC safe.</w:t>
      </w:r>
    </w:p>
    <w:p w14:paraId="27AFE925" w14:textId="77777777" w:rsidR="006001C1" w:rsidRPr="001C4A77" w:rsidRDefault="006001C1" w:rsidP="006001C1">
      <w:pPr>
        <w:numPr>
          <w:ilvl w:val="0"/>
          <w:numId w:val="3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CCE and the need to refer cases to the National Referral Mechanism. </w:t>
      </w:r>
    </w:p>
    <w:p w14:paraId="22900530" w14:textId="77777777" w:rsidR="006001C1" w:rsidRPr="001C4A77" w:rsidRDefault="006001C1" w:rsidP="006001C1">
      <w:pPr>
        <w:numPr>
          <w:ilvl w:val="0"/>
          <w:numId w:val="3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Updated online safety training.</w:t>
      </w:r>
    </w:p>
    <w:p w14:paraId="0A23C6A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will receive opportunities to contribute towards and inform the safeguarding arrangements in the school.</w:t>
      </w:r>
    </w:p>
    <w:p w14:paraId="1987A6D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p>
    <w:p w14:paraId="04186139"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assessment process for providing early help and statutory intervention, including local criteria for action and MASH referral arrangements.</w:t>
      </w:r>
    </w:p>
    <w:p w14:paraId="36567663"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How LAs conduct child protection case conferences and a child protection review conferences, to enable the DSL to attend and contribute to these effectively when required.</w:t>
      </w:r>
    </w:p>
    <w:p w14:paraId="2E089406"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importance of providing information and support to MASH.</w:t>
      </w:r>
    </w:p>
    <w:p w14:paraId="1A237EC7"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lasting impact that adversity and trauma can have.</w:t>
      </w:r>
    </w:p>
    <w:p w14:paraId="5EC34E8A"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How to be alert to the specific needs of children in need, pupils with SEND and/or relevant health conditions, and young carers.</w:t>
      </w:r>
    </w:p>
    <w:p w14:paraId="05A8F175"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importance of internal and external information sharing.</w:t>
      </w:r>
    </w:p>
    <w:p w14:paraId="3D43C981" w14:textId="77777777" w:rsidR="006001C1"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Prevent duty.</w:t>
      </w:r>
    </w:p>
    <w:p w14:paraId="6C9635F3" w14:textId="4C2F9983" w:rsidR="008F09F8" w:rsidRPr="001C4A77" w:rsidRDefault="006001C1" w:rsidP="006001C1">
      <w:pPr>
        <w:numPr>
          <w:ilvl w:val="0"/>
          <w:numId w:val="1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risks associated with online safety, including the additional risks faced online by pupils with SEND.</w:t>
      </w:r>
    </w:p>
    <w:p w14:paraId="20CBF981" w14:textId="77777777" w:rsidR="006001C1" w:rsidRPr="001C4A77" w:rsidRDefault="006001C1" w:rsidP="008F09F8">
      <w:pPr>
        <w:spacing w:after="200" w:line="276" w:lineRule="auto"/>
        <w:ind w:left="720"/>
        <w:contextualSpacing/>
        <w:jc w:val="both"/>
        <w:rPr>
          <w:rFonts w:ascii="Arial" w:eastAsia="Arial" w:hAnsi="Arial" w:cs="Times New Roman"/>
          <w:color w:val="000000" w:themeColor="text1"/>
          <w:kern w:val="0"/>
          <w14:ligatures w14:val="none"/>
        </w:rPr>
      </w:pPr>
    </w:p>
    <w:p w14:paraId="59A08E2E" w14:textId="77777777" w:rsidR="006001C1" w:rsidRPr="001C4A77" w:rsidRDefault="006001C1" w:rsidP="006001C1">
      <w:pPr>
        <w:spacing w:before="200" w:after="200" w:line="276" w:lineRule="auto"/>
        <w:ind w:left="567" w:hanging="567"/>
        <w:jc w:val="both"/>
        <w:outlineLvl w:val="0"/>
        <w:rPr>
          <w:rFonts w:ascii="Arial" w:eastAsia="Arial" w:hAnsi="Arial" w:cs="Arial"/>
          <w:b/>
          <w:color w:val="000000" w:themeColor="text1"/>
          <w:kern w:val="0"/>
          <w:sz w:val="28"/>
          <w:szCs w:val="32"/>
          <w14:ligatures w14:val="none"/>
        </w:rPr>
      </w:pPr>
      <w:bookmarkStart w:id="64" w:name="_Monitoring_and_review_1"/>
      <w:bookmarkEnd w:id="64"/>
      <w:r w:rsidRPr="001C4A77">
        <w:rPr>
          <w:rFonts w:ascii="Arial" w:eastAsia="Arial" w:hAnsi="Arial" w:cs="Arial"/>
          <w:b/>
          <w:color w:val="000000" w:themeColor="text1"/>
          <w:kern w:val="0"/>
          <w:sz w:val="28"/>
          <w:szCs w:val="32"/>
          <w14:ligatures w14:val="none"/>
        </w:rPr>
        <w:t>Monitoring and review</w:t>
      </w:r>
    </w:p>
    <w:p w14:paraId="7F7B71E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This policy is reviewed at least annually by the </w:t>
      </w:r>
      <w:r w:rsidRPr="001C4A77">
        <w:rPr>
          <w:rFonts w:ascii="Arial" w:eastAsia="Arial" w:hAnsi="Arial" w:cs="Times New Roman"/>
          <w:bCs/>
          <w:color w:val="000000" w:themeColor="text1"/>
          <w:kern w:val="0"/>
          <w14:ligatures w14:val="none"/>
        </w:rPr>
        <w:t xml:space="preserve">DSL </w:t>
      </w:r>
      <w:r w:rsidRPr="001C4A77">
        <w:rPr>
          <w:rFonts w:ascii="Arial" w:eastAsia="Arial" w:hAnsi="Arial" w:cs="Times New Roman"/>
          <w:color w:val="000000" w:themeColor="text1"/>
          <w:kern w:val="0"/>
          <w14:ligatures w14:val="none"/>
        </w:rPr>
        <w:t>and the headteacher. This policy will be updated as needed to ensure it is up-to-date with safeguarding issues as they emerge and evolve, including any lessons learnt.</w:t>
      </w:r>
    </w:p>
    <w:p w14:paraId="018B82EA" w14:textId="77777777" w:rsidR="008F09F8" w:rsidRPr="001C4A77" w:rsidRDefault="006001C1" w:rsidP="008F09F8">
      <w:pPr>
        <w:spacing w:after="200" w:line="276" w:lineRule="auto"/>
        <w:jc w:val="both"/>
        <w:rPr>
          <w:rFonts w:ascii="Arial" w:eastAsia="Arial" w:hAnsi="Arial" w:cs="Times New Roman"/>
          <w:bCs/>
          <w:color w:val="000000" w:themeColor="text1"/>
          <w:kern w:val="0"/>
          <w14:ligatures w14:val="none"/>
        </w:rPr>
      </w:pPr>
      <w:r w:rsidRPr="001C4A77">
        <w:rPr>
          <w:rFonts w:ascii="Arial" w:eastAsia="Arial" w:hAnsi="Arial" w:cs="Times New Roman"/>
          <w:color w:val="000000" w:themeColor="text1"/>
          <w:kern w:val="0"/>
          <w14:ligatures w14:val="none"/>
        </w:rPr>
        <w:t xml:space="preserve">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w:t>
      </w:r>
      <w:r w:rsidRPr="001C4A77">
        <w:rPr>
          <w:rFonts w:ascii="Arial" w:eastAsia="Arial" w:hAnsi="Arial" w:cs="Times New Roman"/>
          <w:b/>
          <w:bCs/>
          <w:color w:val="000000" w:themeColor="text1"/>
          <w:kern w:val="0"/>
          <w:u w:val="single"/>
          <w14:ligatures w14:val="none"/>
        </w:rPr>
        <w:t>Autumn 2025</w:t>
      </w:r>
      <w:r w:rsidRPr="001C4A77">
        <w:rPr>
          <w:rFonts w:ascii="Arial" w:eastAsia="Arial" w:hAnsi="Arial" w:cs="Times New Roman"/>
          <w:bCs/>
          <w:color w:val="000000" w:themeColor="text1"/>
          <w:kern w:val="0"/>
          <w14:ligatures w14:val="none"/>
        </w:rPr>
        <w:t>.</w:t>
      </w:r>
      <w:bookmarkStart w:id="65" w:name="Specificissues"/>
    </w:p>
    <w:p w14:paraId="2D1B2DDF" w14:textId="4E5A841F" w:rsidR="006001C1" w:rsidRPr="001C4A77" w:rsidRDefault="006001C1" w:rsidP="008F09F8">
      <w:pPr>
        <w:spacing w:after="200" w:line="276" w:lineRule="auto"/>
        <w:jc w:val="both"/>
        <w:rPr>
          <w:rFonts w:ascii="Arial" w:eastAsia="Arial" w:hAnsi="Arial" w:cs="Times New Roman"/>
          <w:b/>
          <w:bCs/>
          <w:color w:val="000000" w:themeColor="text1"/>
          <w:kern w:val="0"/>
          <w:sz w:val="28"/>
          <w:szCs w:val="28"/>
          <w14:ligatures w14:val="none"/>
        </w:rPr>
      </w:pPr>
      <w:r w:rsidRPr="001C4A77">
        <w:rPr>
          <w:rFonts w:ascii="Arial" w:eastAsia="Arial" w:hAnsi="Arial" w:cs="Times New Roman"/>
          <w:b/>
          <w:bCs/>
          <w:color w:val="000000" w:themeColor="text1"/>
          <w:kern w:val="0"/>
          <w:sz w:val="28"/>
          <w:szCs w:val="28"/>
          <w14:ligatures w14:val="none"/>
        </w:rPr>
        <w:t xml:space="preserve">Specific safeguarding issues </w:t>
      </w:r>
    </w:p>
    <w:p w14:paraId="06BB999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This appendix sets out details about specific safeguarding issues that pupils may experience and outlines specific actions that would be taken in relation to individual issues. </w:t>
      </w:r>
    </w:p>
    <w:p w14:paraId="65FFAD3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Here are the issues covered:</w:t>
      </w:r>
    </w:p>
    <w:p w14:paraId="1CA5DB46" w14:textId="77777777" w:rsidR="006001C1" w:rsidRPr="001C4A77" w:rsidRDefault="00590495" w:rsidP="006001C1">
      <w:pPr>
        <w:numPr>
          <w:ilvl w:val="0"/>
          <w:numId w:val="45"/>
        </w:numPr>
        <w:spacing w:after="200" w:line="276" w:lineRule="auto"/>
        <w:ind w:left="567"/>
        <w:contextualSpacing/>
        <w:jc w:val="both"/>
        <w:rPr>
          <w:rFonts w:ascii="Arial" w:eastAsia="Arial" w:hAnsi="Arial" w:cs="Times New Roman"/>
          <w:color w:val="000000" w:themeColor="text1"/>
          <w:kern w:val="0"/>
          <w14:ligatures w14:val="none"/>
        </w:rPr>
      </w:pPr>
      <w:hyperlink w:anchor="domesticabuse" w:history="1">
        <w:r w:rsidR="006001C1" w:rsidRPr="001C4A77">
          <w:rPr>
            <w:rFonts w:ascii="Arial" w:eastAsia="Arial" w:hAnsi="Arial" w:cs="Times New Roman"/>
            <w:color w:val="000000" w:themeColor="text1"/>
            <w:kern w:val="0"/>
            <w:u w:val="single"/>
            <w14:ligatures w14:val="none"/>
          </w:rPr>
          <w:t>Domestic abuse</w:t>
        </w:r>
      </w:hyperlink>
      <w:r w:rsidR="006001C1" w:rsidRPr="001C4A77">
        <w:rPr>
          <w:rFonts w:ascii="Arial" w:eastAsia="Arial" w:hAnsi="Arial" w:cs="Times New Roman"/>
          <w:color w:val="000000" w:themeColor="text1"/>
          <w:kern w:val="0"/>
          <w14:ligatures w14:val="none"/>
        </w:rPr>
        <w:t xml:space="preserve"> </w:t>
      </w:r>
    </w:p>
    <w:p w14:paraId="21D9C54D" w14:textId="77777777" w:rsidR="006001C1" w:rsidRPr="001C4A77" w:rsidRDefault="00590495" w:rsidP="006001C1">
      <w:pPr>
        <w:numPr>
          <w:ilvl w:val="0"/>
          <w:numId w:val="45"/>
        </w:numPr>
        <w:spacing w:after="200" w:line="276" w:lineRule="auto"/>
        <w:ind w:left="567"/>
        <w:contextualSpacing/>
        <w:jc w:val="both"/>
        <w:rPr>
          <w:rFonts w:ascii="Arial" w:eastAsia="Arial" w:hAnsi="Arial" w:cs="Times New Roman"/>
          <w:color w:val="000000" w:themeColor="text1"/>
          <w:kern w:val="0"/>
          <w14:ligatures w14:val="none"/>
        </w:rPr>
      </w:pPr>
      <w:hyperlink w:anchor="Homelessness" w:history="1">
        <w:r w:rsidR="006001C1" w:rsidRPr="001C4A77">
          <w:rPr>
            <w:rFonts w:ascii="Arial" w:eastAsia="Arial" w:hAnsi="Arial" w:cs="Times New Roman"/>
            <w:color w:val="000000" w:themeColor="text1"/>
            <w:kern w:val="0"/>
            <w:u w:val="single"/>
            <w14:ligatures w14:val="none"/>
          </w:rPr>
          <w:t>Homelessness</w:t>
        </w:r>
      </w:hyperlink>
      <w:r w:rsidR="006001C1" w:rsidRPr="001C4A77">
        <w:rPr>
          <w:rFonts w:ascii="Arial" w:eastAsia="Arial" w:hAnsi="Arial" w:cs="Times New Roman"/>
          <w:color w:val="000000" w:themeColor="text1"/>
          <w:kern w:val="0"/>
          <w14:ligatures w14:val="none"/>
        </w:rPr>
        <w:t xml:space="preserve"> </w:t>
      </w:r>
    </w:p>
    <w:p w14:paraId="3A72EFA4" w14:textId="77777777" w:rsidR="006001C1" w:rsidRPr="001C4A77" w:rsidRDefault="006001C1" w:rsidP="006001C1">
      <w:pPr>
        <w:numPr>
          <w:ilvl w:val="0"/>
          <w:numId w:val="45"/>
        </w:numPr>
        <w:spacing w:after="200" w:line="276" w:lineRule="auto"/>
        <w:ind w:left="567"/>
        <w:contextualSpacing/>
        <w:jc w:val="both"/>
        <w:rPr>
          <w:rFonts w:ascii="Arial" w:eastAsia="Arial" w:hAnsi="Arial" w:cs="Times New Roman"/>
          <w:color w:val="000000" w:themeColor="text1"/>
          <w:kern w:val="0"/>
          <w14:ligatures w14:val="none"/>
        </w:rPr>
      </w:pPr>
      <w:r w:rsidRPr="001C4A77">
        <w:rPr>
          <w:rFonts w:ascii="Arial" w:eastAsia="Arial" w:hAnsi="Arial" w:cs="Arial"/>
          <w:b/>
          <w:bCs/>
          <w:color w:val="000000" w:themeColor="text1"/>
          <w:kern w:val="0"/>
          <w14:ligatures w14:val="none"/>
        </w:rPr>
        <w:t xml:space="preserve"> </w:t>
      </w:r>
      <w:hyperlink w:anchor="childrenmissinged" w:history="1">
        <w:r w:rsidRPr="001C4A77">
          <w:rPr>
            <w:rFonts w:ascii="Arial" w:eastAsia="Arial" w:hAnsi="Arial" w:cs="Times New Roman"/>
            <w:color w:val="000000" w:themeColor="text1"/>
            <w:kern w:val="0"/>
            <w:u w:val="single"/>
            <w14:ligatures w14:val="none"/>
          </w:rPr>
          <w:t>Children absent from education</w:t>
        </w:r>
      </w:hyperlink>
      <w:r w:rsidRPr="001C4A77">
        <w:rPr>
          <w:rFonts w:ascii="Arial" w:eastAsia="Arial" w:hAnsi="Arial" w:cs="Times New Roman"/>
          <w:color w:val="000000" w:themeColor="text1"/>
          <w:kern w:val="0"/>
          <w14:ligatures w14:val="none"/>
        </w:rPr>
        <w:t xml:space="preserve"> </w:t>
      </w:r>
    </w:p>
    <w:p w14:paraId="66604A28" w14:textId="77777777" w:rsidR="006001C1" w:rsidRPr="001C4A77" w:rsidRDefault="00590495" w:rsidP="006001C1">
      <w:pPr>
        <w:numPr>
          <w:ilvl w:val="0"/>
          <w:numId w:val="45"/>
        </w:numPr>
        <w:spacing w:after="200" w:line="276" w:lineRule="auto"/>
        <w:ind w:left="567"/>
        <w:contextualSpacing/>
        <w:jc w:val="both"/>
        <w:rPr>
          <w:rFonts w:ascii="Arial" w:eastAsia="Arial" w:hAnsi="Arial" w:cs="Times New Roman"/>
          <w:color w:val="000000" w:themeColor="text1"/>
          <w:kern w:val="0"/>
          <w14:ligatures w14:val="none"/>
        </w:rPr>
      </w:pPr>
      <w:hyperlink w:anchor="childabduction" w:history="1">
        <w:r w:rsidR="006001C1" w:rsidRPr="001C4A77">
          <w:rPr>
            <w:rFonts w:ascii="Arial" w:eastAsia="Arial" w:hAnsi="Arial" w:cs="Times New Roman"/>
            <w:color w:val="000000" w:themeColor="text1"/>
            <w:kern w:val="0"/>
            <w:u w:val="single"/>
            <w14:ligatures w14:val="none"/>
          </w:rPr>
          <w:t>Child abduction and community safety incidents</w:t>
        </w:r>
      </w:hyperlink>
    </w:p>
    <w:p w14:paraId="1709C9BC" w14:textId="77777777" w:rsidR="006001C1" w:rsidRPr="001C4A77" w:rsidRDefault="00590495" w:rsidP="006001C1">
      <w:pPr>
        <w:numPr>
          <w:ilvl w:val="0"/>
          <w:numId w:val="45"/>
        </w:numPr>
        <w:spacing w:after="200" w:line="276" w:lineRule="auto"/>
        <w:ind w:left="567"/>
        <w:contextualSpacing/>
        <w:jc w:val="both"/>
        <w:rPr>
          <w:rFonts w:ascii="Arial" w:eastAsia="Arial" w:hAnsi="Arial" w:cs="Times New Roman"/>
          <w:color w:val="000000" w:themeColor="text1"/>
          <w:kern w:val="0"/>
          <w14:ligatures w14:val="none"/>
        </w:rPr>
      </w:pPr>
      <w:hyperlink w:anchor="cce" w:history="1">
        <w:r w:rsidR="006001C1" w:rsidRPr="001C4A77">
          <w:rPr>
            <w:rFonts w:ascii="Arial" w:eastAsia="Arial" w:hAnsi="Arial" w:cs="Times New Roman"/>
            <w:color w:val="000000" w:themeColor="text1"/>
            <w:kern w:val="0"/>
            <w:u w:val="single"/>
            <w14:ligatures w14:val="none"/>
          </w:rPr>
          <w:t>Child criminal exploitation (CCE)</w:t>
        </w:r>
      </w:hyperlink>
      <w:r w:rsidR="006001C1" w:rsidRPr="001C4A77">
        <w:rPr>
          <w:rFonts w:ascii="Arial" w:eastAsia="Arial" w:hAnsi="Arial" w:cs="Times New Roman"/>
          <w:color w:val="000000" w:themeColor="text1"/>
          <w:kern w:val="0"/>
          <w14:ligatures w14:val="none"/>
        </w:rPr>
        <w:t xml:space="preserve"> </w:t>
      </w:r>
    </w:p>
    <w:p w14:paraId="6D8CE5AB" w14:textId="77777777" w:rsidR="006001C1" w:rsidRPr="001C4A77" w:rsidRDefault="00590495" w:rsidP="006001C1">
      <w:pPr>
        <w:numPr>
          <w:ilvl w:val="0"/>
          <w:numId w:val="45"/>
        </w:numPr>
        <w:spacing w:after="200" w:line="276" w:lineRule="auto"/>
        <w:ind w:left="567"/>
        <w:contextualSpacing/>
        <w:jc w:val="both"/>
        <w:rPr>
          <w:rFonts w:ascii="Arial" w:eastAsia="Arial" w:hAnsi="Arial" w:cs="Times New Roman"/>
          <w:color w:val="000000" w:themeColor="text1"/>
          <w:kern w:val="0"/>
          <w14:ligatures w14:val="none"/>
        </w:rPr>
      </w:pPr>
      <w:hyperlink w:anchor="cybercrime" w:history="1">
        <w:r w:rsidR="006001C1" w:rsidRPr="001C4A77">
          <w:rPr>
            <w:rFonts w:ascii="Arial" w:eastAsia="Arial" w:hAnsi="Arial" w:cs="Times New Roman"/>
            <w:color w:val="000000" w:themeColor="text1"/>
            <w:kern w:val="0"/>
            <w:u w:val="single"/>
            <w14:ligatures w14:val="none"/>
          </w:rPr>
          <w:t>Cyber-crime</w:t>
        </w:r>
      </w:hyperlink>
      <w:r w:rsidR="006001C1" w:rsidRPr="001C4A77">
        <w:rPr>
          <w:rFonts w:ascii="Arial" w:eastAsia="Arial" w:hAnsi="Arial" w:cs="Times New Roman"/>
          <w:color w:val="000000" w:themeColor="text1"/>
          <w:kern w:val="0"/>
          <w14:ligatures w14:val="none"/>
        </w:rPr>
        <w:t xml:space="preserve"> </w:t>
      </w:r>
    </w:p>
    <w:p w14:paraId="5153D00D" w14:textId="77777777" w:rsidR="006001C1" w:rsidRPr="001C4A77" w:rsidRDefault="00590495" w:rsidP="006001C1">
      <w:pPr>
        <w:numPr>
          <w:ilvl w:val="0"/>
          <w:numId w:val="45"/>
        </w:numPr>
        <w:spacing w:after="200" w:line="276" w:lineRule="auto"/>
        <w:ind w:left="567"/>
        <w:contextualSpacing/>
        <w:jc w:val="both"/>
        <w:rPr>
          <w:rFonts w:ascii="Arial" w:eastAsia="Arial" w:hAnsi="Arial" w:cs="Times New Roman"/>
          <w:color w:val="000000" w:themeColor="text1"/>
          <w:kern w:val="0"/>
          <w14:ligatures w14:val="none"/>
        </w:rPr>
      </w:pPr>
      <w:hyperlink w:anchor="cse" w:history="1">
        <w:r w:rsidR="006001C1" w:rsidRPr="001C4A77">
          <w:rPr>
            <w:rFonts w:ascii="Arial" w:eastAsia="Arial" w:hAnsi="Arial" w:cs="Times New Roman"/>
            <w:color w:val="000000" w:themeColor="text1"/>
            <w:kern w:val="0"/>
            <w:u w:val="single"/>
            <w14:ligatures w14:val="none"/>
          </w:rPr>
          <w:t>Child sexual exploitation (CSE)</w:t>
        </w:r>
      </w:hyperlink>
      <w:r w:rsidR="006001C1" w:rsidRPr="001C4A77">
        <w:rPr>
          <w:rFonts w:ascii="Arial" w:eastAsia="Arial" w:hAnsi="Arial" w:cs="Times New Roman"/>
          <w:color w:val="000000" w:themeColor="text1"/>
          <w:kern w:val="0"/>
          <w14:ligatures w14:val="none"/>
        </w:rPr>
        <w:t xml:space="preserve"> </w:t>
      </w:r>
    </w:p>
    <w:p w14:paraId="1761512D" w14:textId="77777777" w:rsidR="006001C1" w:rsidRPr="001C4A77" w:rsidRDefault="00590495" w:rsidP="006001C1">
      <w:pPr>
        <w:numPr>
          <w:ilvl w:val="0"/>
          <w:numId w:val="45"/>
        </w:numPr>
        <w:spacing w:after="200" w:line="276" w:lineRule="auto"/>
        <w:ind w:left="567"/>
        <w:contextualSpacing/>
        <w:jc w:val="both"/>
        <w:rPr>
          <w:rFonts w:ascii="Arial" w:eastAsia="Arial" w:hAnsi="Arial" w:cs="Times New Roman"/>
          <w:color w:val="000000" w:themeColor="text1"/>
          <w:kern w:val="0"/>
          <w14:ligatures w14:val="none"/>
        </w:rPr>
      </w:pPr>
      <w:hyperlink w:anchor="slavery" w:history="1">
        <w:r w:rsidR="006001C1" w:rsidRPr="001C4A77">
          <w:rPr>
            <w:rFonts w:ascii="Arial" w:eastAsia="Arial" w:hAnsi="Arial" w:cs="Times New Roman"/>
            <w:color w:val="000000" w:themeColor="text1"/>
            <w:kern w:val="0"/>
            <w:u w:val="single"/>
            <w14:ligatures w14:val="none"/>
          </w:rPr>
          <w:t>Modern slavery</w:t>
        </w:r>
      </w:hyperlink>
      <w:r w:rsidR="006001C1" w:rsidRPr="001C4A77">
        <w:rPr>
          <w:rFonts w:ascii="Arial" w:eastAsia="Arial" w:hAnsi="Arial" w:cs="Times New Roman"/>
          <w:color w:val="000000" w:themeColor="text1"/>
          <w:kern w:val="0"/>
          <w14:ligatures w14:val="none"/>
        </w:rPr>
        <w:t xml:space="preserve"> </w:t>
      </w:r>
    </w:p>
    <w:p w14:paraId="0B73E5A5" w14:textId="77777777" w:rsidR="006001C1" w:rsidRPr="001C4A77" w:rsidRDefault="00590495" w:rsidP="006001C1">
      <w:pPr>
        <w:numPr>
          <w:ilvl w:val="0"/>
          <w:numId w:val="45"/>
        </w:numPr>
        <w:spacing w:after="200" w:line="276" w:lineRule="auto"/>
        <w:ind w:left="567"/>
        <w:contextualSpacing/>
        <w:jc w:val="both"/>
        <w:rPr>
          <w:rFonts w:ascii="Arial" w:eastAsia="Arial" w:hAnsi="Arial" w:cs="Times New Roman"/>
          <w:color w:val="000000" w:themeColor="text1"/>
          <w:kern w:val="0"/>
          <w14:ligatures w14:val="none"/>
        </w:rPr>
      </w:pPr>
      <w:hyperlink w:anchor="fgm" w:history="1">
        <w:r w:rsidR="006001C1" w:rsidRPr="001C4A77">
          <w:rPr>
            <w:rFonts w:ascii="Arial" w:eastAsia="Arial" w:hAnsi="Arial" w:cs="Times New Roman"/>
            <w:color w:val="000000" w:themeColor="text1"/>
            <w:kern w:val="0"/>
            <w:u w:val="single"/>
            <w14:ligatures w14:val="none"/>
          </w:rPr>
          <w:t>FGM</w:t>
        </w:r>
      </w:hyperlink>
    </w:p>
    <w:p w14:paraId="783DAA8D" w14:textId="77777777" w:rsidR="006001C1" w:rsidRPr="001C4A77" w:rsidRDefault="00590495" w:rsidP="006001C1">
      <w:pPr>
        <w:numPr>
          <w:ilvl w:val="0"/>
          <w:numId w:val="45"/>
        </w:numPr>
        <w:spacing w:after="200" w:line="276" w:lineRule="auto"/>
        <w:ind w:left="567" w:hanging="436"/>
        <w:contextualSpacing/>
        <w:jc w:val="both"/>
        <w:rPr>
          <w:rFonts w:ascii="Arial" w:eastAsia="Arial" w:hAnsi="Arial" w:cs="Times New Roman"/>
          <w:color w:val="000000" w:themeColor="text1"/>
          <w:kern w:val="0"/>
          <w14:ligatures w14:val="none"/>
        </w:rPr>
      </w:pPr>
      <w:hyperlink w:anchor="forcedmarriage" w:history="1">
        <w:r w:rsidR="006001C1" w:rsidRPr="001C4A77">
          <w:rPr>
            <w:rFonts w:ascii="Arial" w:eastAsia="Arial" w:hAnsi="Arial" w:cs="Times New Roman"/>
            <w:color w:val="000000" w:themeColor="text1"/>
            <w:kern w:val="0"/>
            <w:u w:val="single"/>
            <w14:ligatures w14:val="none"/>
          </w:rPr>
          <w:t>Forced marriage</w:t>
        </w:r>
      </w:hyperlink>
      <w:r w:rsidR="006001C1" w:rsidRPr="001C4A77">
        <w:rPr>
          <w:rFonts w:ascii="Arial" w:eastAsia="Arial" w:hAnsi="Arial" w:cs="Times New Roman"/>
          <w:color w:val="000000" w:themeColor="text1"/>
          <w:kern w:val="0"/>
          <w14:ligatures w14:val="none"/>
        </w:rPr>
        <w:t xml:space="preserve"> </w:t>
      </w:r>
    </w:p>
    <w:p w14:paraId="70C4EB97" w14:textId="77777777" w:rsidR="006001C1" w:rsidRPr="001C4A77" w:rsidRDefault="00590495" w:rsidP="006001C1">
      <w:pPr>
        <w:numPr>
          <w:ilvl w:val="0"/>
          <w:numId w:val="45"/>
        </w:numPr>
        <w:spacing w:after="200" w:line="276" w:lineRule="auto"/>
        <w:ind w:left="567" w:hanging="436"/>
        <w:contextualSpacing/>
        <w:jc w:val="both"/>
        <w:rPr>
          <w:rFonts w:ascii="Arial" w:eastAsia="Arial" w:hAnsi="Arial" w:cs="Times New Roman"/>
          <w:color w:val="000000" w:themeColor="text1"/>
          <w:kern w:val="0"/>
          <w14:ligatures w14:val="none"/>
        </w:rPr>
      </w:pPr>
      <w:hyperlink w:anchor="radicalisation" w:history="1">
        <w:r w:rsidR="006001C1" w:rsidRPr="001C4A77">
          <w:rPr>
            <w:rFonts w:ascii="Arial" w:eastAsia="Arial" w:hAnsi="Arial" w:cs="Times New Roman"/>
            <w:color w:val="000000" w:themeColor="text1"/>
            <w:kern w:val="0"/>
            <w:u w:val="single"/>
            <w14:ligatures w14:val="none"/>
          </w:rPr>
          <w:t>Radicalisation</w:t>
        </w:r>
      </w:hyperlink>
      <w:r w:rsidR="006001C1" w:rsidRPr="001C4A77">
        <w:rPr>
          <w:rFonts w:ascii="Arial" w:eastAsia="Arial" w:hAnsi="Arial" w:cs="Times New Roman"/>
          <w:color w:val="000000" w:themeColor="text1"/>
          <w:kern w:val="0"/>
          <w14:ligatures w14:val="none"/>
        </w:rPr>
        <w:t xml:space="preserve"> </w:t>
      </w:r>
    </w:p>
    <w:p w14:paraId="4D8EF02C" w14:textId="77777777" w:rsidR="006001C1" w:rsidRPr="001C4A77" w:rsidRDefault="00590495" w:rsidP="006001C1">
      <w:pPr>
        <w:numPr>
          <w:ilvl w:val="0"/>
          <w:numId w:val="45"/>
        </w:numPr>
        <w:spacing w:after="200" w:line="276" w:lineRule="auto"/>
        <w:ind w:left="567" w:hanging="436"/>
        <w:contextualSpacing/>
        <w:jc w:val="both"/>
        <w:rPr>
          <w:rFonts w:ascii="Arial" w:eastAsia="Arial" w:hAnsi="Arial" w:cs="Times New Roman"/>
          <w:color w:val="000000" w:themeColor="text1"/>
          <w:kern w:val="0"/>
          <w14:ligatures w14:val="none"/>
        </w:rPr>
      </w:pPr>
      <w:hyperlink w:anchor="pupilswfamilyinprison" w:history="1">
        <w:r w:rsidR="006001C1" w:rsidRPr="001C4A77">
          <w:rPr>
            <w:rFonts w:ascii="Arial" w:eastAsia="Arial" w:hAnsi="Arial" w:cs="Times New Roman"/>
            <w:color w:val="000000" w:themeColor="text1"/>
            <w:kern w:val="0"/>
            <w:u w:val="single"/>
            <w14:ligatures w14:val="none"/>
          </w:rPr>
          <w:t>Pupils with family members in prison</w:t>
        </w:r>
      </w:hyperlink>
      <w:r w:rsidR="006001C1" w:rsidRPr="001C4A77">
        <w:rPr>
          <w:rFonts w:ascii="Arial" w:eastAsia="Arial" w:hAnsi="Arial" w:cs="Times New Roman"/>
          <w:color w:val="000000" w:themeColor="text1"/>
          <w:kern w:val="0"/>
          <w14:ligatures w14:val="none"/>
        </w:rPr>
        <w:t xml:space="preserve"> </w:t>
      </w:r>
    </w:p>
    <w:p w14:paraId="7FA0AC9C" w14:textId="77777777" w:rsidR="006001C1" w:rsidRPr="001C4A77" w:rsidRDefault="00590495" w:rsidP="006001C1">
      <w:pPr>
        <w:numPr>
          <w:ilvl w:val="0"/>
          <w:numId w:val="45"/>
        </w:numPr>
        <w:spacing w:after="200" w:line="276" w:lineRule="auto"/>
        <w:ind w:left="567" w:hanging="436"/>
        <w:contextualSpacing/>
        <w:jc w:val="both"/>
        <w:rPr>
          <w:rFonts w:ascii="Arial" w:eastAsia="Arial" w:hAnsi="Arial" w:cs="Times New Roman"/>
          <w:color w:val="000000" w:themeColor="text1"/>
          <w:kern w:val="0"/>
          <w14:ligatures w14:val="none"/>
        </w:rPr>
      </w:pPr>
      <w:hyperlink w:anchor="evidencecourt" w:history="1">
        <w:r w:rsidR="006001C1" w:rsidRPr="001C4A77">
          <w:rPr>
            <w:rFonts w:ascii="Arial" w:eastAsia="Arial" w:hAnsi="Arial" w:cs="Times New Roman"/>
            <w:color w:val="000000" w:themeColor="text1"/>
            <w:kern w:val="0"/>
            <w:u w:val="single"/>
            <w14:ligatures w14:val="none"/>
          </w:rPr>
          <w:t>Pupils required to give evidence in court</w:t>
        </w:r>
      </w:hyperlink>
      <w:r w:rsidR="006001C1" w:rsidRPr="001C4A77">
        <w:rPr>
          <w:rFonts w:ascii="Arial" w:eastAsia="Arial" w:hAnsi="Arial" w:cs="Times New Roman"/>
          <w:color w:val="000000" w:themeColor="text1"/>
          <w:kern w:val="0"/>
          <w14:ligatures w14:val="none"/>
        </w:rPr>
        <w:t xml:space="preserve"> </w:t>
      </w:r>
    </w:p>
    <w:p w14:paraId="520ADAB3" w14:textId="77777777" w:rsidR="006001C1" w:rsidRPr="001C4A77" w:rsidRDefault="00590495" w:rsidP="006001C1">
      <w:pPr>
        <w:numPr>
          <w:ilvl w:val="0"/>
          <w:numId w:val="45"/>
        </w:numPr>
        <w:spacing w:after="200" w:line="276" w:lineRule="auto"/>
        <w:ind w:left="567" w:hanging="436"/>
        <w:contextualSpacing/>
        <w:jc w:val="both"/>
        <w:rPr>
          <w:rFonts w:ascii="Arial" w:eastAsia="Arial" w:hAnsi="Arial" w:cs="Times New Roman"/>
          <w:color w:val="000000" w:themeColor="text1"/>
          <w:kern w:val="0"/>
          <w14:ligatures w14:val="none"/>
        </w:rPr>
      </w:pPr>
      <w:hyperlink w:anchor="mentalhealth" w:history="1">
        <w:r w:rsidR="006001C1" w:rsidRPr="001C4A77">
          <w:rPr>
            <w:rFonts w:ascii="Arial" w:eastAsia="Arial" w:hAnsi="Arial" w:cs="Times New Roman"/>
            <w:color w:val="000000" w:themeColor="text1"/>
            <w:kern w:val="0"/>
            <w:u w:val="single"/>
            <w14:ligatures w14:val="none"/>
          </w:rPr>
          <w:t>Mental health</w:t>
        </w:r>
      </w:hyperlink>
      <w:r w:rsidR="006001C1" w:rsidRPr="001C4A77">
        <w:rPr>
          <w:rFonts w:ascii="Arial" w:eastAsia="Arial" w:hAnsi="Arial" w:cs="Times New Roman"/>
          <w:color w:val="000000" w:themeColor="text1"/>
          <w:kern w:val="0"/>
          <w14:ligatures w14:val="none"/>
        </w:rPr>
        <w:t xml:space="preserve"> </w:t>
      </w:r>
    </w:p>
    <w:p w14:paraId="0574F2F3" w14:textId="77777777" w:rsidR="006001C1" w:rsidRPr="001C4A77" w:rsidRDefault="00590495" w:rsidP="006001C1">
      <w:pPr>
        <w:numPr>
          <w:ilvl w:val="0"/>
          <w:numId w:val="45"/>
        </w:numPr>
        <w:spacing w:after="200" w:line="276" w:lineRule="auto"/>
        <w:ind w:left="567" w:hanging="436"/>
        <w:contextualSpacing/>
        <w:jc w:val="both"/>
        <w:rPr>
          <w:rFonts w:ascii="Arial" w:eastAsia="Arial" w:hAnsi="Arial" w:cs="Times New Roman"/>
          <w:color w:val="000000" w:themeColor="text1"/>
          <w:kern w:val="0"/>
          <w14:ligatures w14:val="none"/>
        </w:rPr>
      </w:pPr>
      <w:hyperlink w:anchor="seriousviolence" w:history="1">
        <w:r w:rsidR="006001C1" w:rsidRPr="001C4A77">
          <w:rPr>
            <w:rFonts w:ascii="Arial" w:eastAsia="Arial" w:hAnsi="Arial" w:cs="Times New Roman"/>
            <w:color w:val="000000" w:themeColor="text1"/>
            <w:kern w:val="0"/>
            <w:u w:val="single"/>
            <w14:ligatures w14:val="none"/>
          </w:rPr>
          <w:t>Serious violence</w:t>
        </w:r>
      </w:hyperlink>
      <w:r w:rsidR="006001C1" w:rsidRPr="001C4A77">
        <w:rPr>
          <w:rFonts w:ascii="Arial" w:eastAsia="Arial" w:hAnsi="Arial" w:cs="Times New Roman"/>
          <w:color w:val="000000" w:themeColor="text1"/>
          <w:kern w:val="0"/>
          <w14:ligatures w14:val="none"/>
        </w:rPr>
        <w:t xml:space="preserve"> </w:t>
      </w:r>
    </w:p>
    <w:p w14:paraId="729919A8" w14:textId="77777777" w:rsidR="006001C1" w:rsidRPr="001C4A77" w:rsidRDefault="006001C1" w:rsidP="006001C1">
      <w:pPr>
        <w:spacing w:after="200" w:line="276" w:lineRule="auto"/>
        <w:jc w:val="both"/>
        <w:rPr>
          <w:rFonts w:ascii="Arial" w:eastAsia="Arial" w:hAnsi="Arial" w:cs="Times New Roman"/>
          <w:bCs/>
          <w:color w:val="000000" w:themeColor="text1"/>
          <w:kern w:val="0"/>
          <w:szCs w:val="28"/>
          <w14:ligatures w14:val="none"/>
        </w:rPr>
      </w:pPr>
      <w:bookmarkStart w:id="66" w:name="domesticabuse"/>
      <w:bookmarkEnd w:id="65"/>
      <w:r w:rsidRPr="001C4A77">
        <w:rPr>
          <w:rFonts w:ascii="Arial" w:eastAsia="Arial" w:hAnsi="Arial" w:cs="Times New Roman"/>
          <w:b/>
          <w:bCs/>
          <w:color w:val="000000" w:themeColor="text1"/>
          <w:kern w:val="0"/>
          <w:sz w:val="28"/>
          <w:szCs w:val="28"/>
          <w14:ligatures w14:val="none"/>
        </w:rPr>
        <w:t>Domestic abuse</w:t>
      </w:r>
    </w:p>
    <w:bookmarkEnd w:id="66"/>
    <w:p w14:paraId="767A49E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and in line with the Domestic Abuse Act 2021, </w:t>
      </w:r>
      <w:r w:rsidRPr="001C4A77">
        <w:rPr>
          <w:rFonts w:ascii="Arial" w:eastAsia="Arial" w:hAnsi="Arial" w:cs="Times New Roman"/>
          <w:b/>
          <w:bCs/>
          <w:color w:val="000000" w:themeColor="text1"/>
          <w:kern w:val="0"/>
          <w14:ligatures w14:val="none"/>
        </w:rPr>
        <w:t>“domestic abuse”</w:t>
      </w:r>
      <w:r w:rsidRPr="001C4A77">
        <w:rPr>
          <w:rFonts w:ascii="Arial" w:eastAsia="Arial" w:hAnsi="Arial" w:cs="Times New Roman"/>
          <w:color w:val="000000" w:themeColor="text1"/>
          <w:kern w:val="0"/>
          <w14:ligatures w14:val="none"/>
        </w:rPr>
        <w:t xml:space="preserve"> is defined as abusive behaviour of a person towards another person (including conduct directed at someone else, e.g. the person’s child) where both are aged 16 or over and are personally connected. </w:t>
      </w:r>
      <w:r w:rsidRPr="001C4A77">
        <w:rPr>
          <w:rFonts w:ascii="Arial" w:eastAsia="Arial" w:hAnsi="Arial" w:cs="Times New Roman"/>
          <w:b/>
          <w:bCs/>
          <w:color w:val="000000" w:themeColor="text1"/>
          <w:kern w:val="0"/>
          <w14:ligatures w14:val="none"/>
        </w:rPr>
        <w:t>“Abusive behaviour”</w:t>
      </w:r>
      <w:r w:rsidRPr="001C4A77">
        <w:rPr>
          <w:rFonts w:ascii="Arial" w:eastAsia="Arial" w:hAnsi="Arial" w:cs="Times New Roman"/>
          <w:color w:val="000000" w:themeColor="text1"/>
          <w:kern w:val="0"/>
          <w14:ligatures w14:val="none"/>
        </w:rPr>
        <w:t xml:space="preserve"> includes physical or sexual abuse, violent or threatening behaviour, controlling or coercive behaviour, economic abuse, psychological or emotional abuse, or another form of abuse. </w:t>
      </w:r>
      <w:r w:rsidRPr="001C4A77">
        <w:rPr>
          <w:rFonts w:ascii="Arial" w:eastAsia="Arial" w:hAnsi="Arial" w:cs="Times New Roman"/>
          <w:b/>
          <w:bCs/>
          <w:color w:val="000000" w:themeColor="text1"/>
          <w:kern w:val="0"/>
          <w14:ligatures w14:val="none"/>
        </w:rPr>
        <w:t>“Personally connected”</w:t>
      </w:r>
      <w:r w:rsidRPr="001C4A77">
        <w:rPr>
          <w:rFonts w:ascii="Arial" w:eastAsia="Arial" w:hAnsi="Arial" w:cs="Times New Roman"/>
          <w:color w:val="000000" w:themeColor="text1"/>
          <w:kern w:val="0"/>
          <w14:ligatures w14:val="none"/>
        </w:rPr>
        <w:t xml:space="preserve"> includes people who:</w:t>
      </w:r>
    </w:p>
    <w:p w14:paraId="4C70FC5A" w14:textId="77777777" w:rsidR="006001C1" w:rsidRPr="001C4A77" w:rsidRDefault="006001C1" w:rsidP="006001C1">
      <w:pPr>
        <w:numPr>
          <w:ilvl w:val="0"/>
          <w:numId w:val="4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have been, or have agreed to be married to each other.</w:t>
      </w:r>
    </w:p>
    <w:p w14:paraId="258DEAC7" w14:textId="77777777" w:rsidR="006001C1" w:rsidRPr="001C4A77" w:rsidRDefault="006001C1" w:rsidP="006001C1">
      <w:pPr>
        <w:numPr>
          <w:ilvl w:val="0"/>
          <w:numId w:val="4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have been, or have agreed to be in a civil partnership with each other.</w:t>
      </w:r>
    </w:p>
    <w:p w14:paraId="5074A537" w14:textId="77777777" w:rsidR="006001C1" w:rsidRPr="001C4A77" w:rsidRDefault="006001C1" w:rsidP="006001C1">
      <w:pPr>
        <w:numPr>
          <w:ilvl w:val="0"/>
          <w:numId w:val="4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or have been, in an intimate personal relationship with each other.</w:t>
      </w:r>
    </w:p>
    <w:p w14:paraId="25F30F6A" w14:textId="77777777" w:rsidR="006001C1" w:rsidRPr="001C4A77" w:rsidRDefault="006001C1" w:rsidP="006001C1">
      <w:pPr>
        <w:numPr>
          <w:ilvl w:val="0"/>
          <w:numId w:val="4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Each have, or had, a parental relationship towards the same child.</w:t>
      </w:r>
    </w:p>
    <w:p w14:paraId="78A32694" w14:textId="77777777" w:rsidR="006001C1" w:rsidRPr="001C4A77" w:rsidRDefault="006001C1" w:rsidP="006001C1">
      <w:pPr>
        <w:numPr>
          <w:ilvl w:val="0"/>
          <w:numId w:val="4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Are relatives.</w:t>
      </w:r>
    </w:p>
    <w:p w14:paraId="260BEA2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14:paraId="3222099F"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67" w:name="Homelessness"/>
      <w:r w:rsidRPr="001C4A77">
        <w:rPr>
          <w:rFonts w:ascii="Arial" w:eastAsia="Arial" w:hAnsi="Arial" w:cs="Times New Roman"/>
          <w:b/>
          <w:bCs/>
          <w:color w:val="000000" w:themeColor="text1"/>
          <w:kern w:val="0"/>
          <w:sz w:val="28"/>
          <w:szCs w:val="28"/>
          <w14:ligatures w14:val="none"/>
        </w:rPr>
        <w:t>Homelessness</w:t>
      </w:r>
    </w:p>
    <w:bookmarkEnd w:id="67"/>
    <w:p w14:paraId="5ED7E87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DSL and deputy DSLs will be aware of the contact details and referral routes into the Local Housing Authority so that concerns over homelessness can be raised as early as possible.</w:t>
      </w:r>
    </w:p>
    <w:p w14:paraId="1BFEC11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Indicators that a family may be at risk of homelessness include:</w:t>
      </w:r>
    </w:p>
    <w:p w14:paraId="1741E28D" w14:textId="77777777" w:rsidR="006001C1" w:rsidRPr="001C4A77" w:rsidRDefault="006001C1" w:rsidP="006001C1">
      <w:pPr>
        <w:numPr>
          <w:ilvl w:val="0"/>
          <w:numId w:val="1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Household debt.</w:t>
      </w:r>
    </w:p>
    <w:p w14:paraId="559CFD3C" w14:textId="77777777" w:rsidR="006001C1" w:rsidRPr="001C4A77" w:rsidRDefault="006001C1" w:rsidP="006001C1">
      <w:pPr>
        <w:numPr>
          <w:ilvl w:val="0"/>
          <w:numId w:val="1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Rent arrears.</w:t>
      </w:r>
    </w:p>
    <w:p w14:paraId="02ABC19D" w14:textId="77777777" w:rsidR="006001C1" w:rsidRPr="001C4A77" w:rsidRDefault="006001C1" w:rsidP="006001C1">
      <w:pPr>
        <w:numPr>
          <w:ilvl w:val="0"/>
          <w:numId w:val="1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Domestic abuse.</w:t>
      </w:r>
    </w:p>
    <w:p w14:paraId="122F5D35" w14:textId="77777777" w:rsidR="006001C1" w:rsidRPr="001C4A77" w:rsidRDefault="006001C1" w:rsidP="006001C1">
      <w:pPr>
        <w:numPr>
          <w:ilvl w:val="0"/>
          <w:numId w:val="1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Anti-social behaviour.</w:t>
      </w:r>
    </w:p>
    <w:p w14:paraId="3E178470" w14:textId="77777777" w:rsidR="006001C1" w:rsidRPr="001C4A77" w:rsidRDefault="006001C1" w:rsidP="006001C1">
      <w:pPr>
        <w:numPr>
          <w:ilvl w:val="0"/>
          <w:numId w:val="1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Any mention of a family moving home because “they have to”.</w:t>
      </w:r>
    </w:p>
    <w:p w14:paraId="2740806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Referrals to the Local Housing Authority do not replace referrals to MASH where a child is being harmed or at risk of harm. For 16- and 17-year-olds, homelessness may not be family-based and referrals to MASH will be made as necessary where concerns are raised.</w:t>
      </w:r>
    </w:p>
    <w:p w14:paraId="708B90DD"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68" w:name="childrenmissinged"/>
      <w:r w:rsidRPr="001C4A77">
        <w:rPr>
          <w:rFonts w:ascii="Arial" w:eastAsia="Arial" w:hAnsi="Arial" w:cs="Times New Roman"/>
          <w:b/>
          <w:bCs/>
          <w:color w:val="000000" w:themeColor="text1"/>
          <w:kern w:val="0"/>
          <w:sz w:val="28"/>
          <w:szCs w:val="28"/>
          <w14:ligatures w14:val="none"/>
        </w:rPr>
        <w:t>Children absent from education</w:t>
      </w:r>
    </w:p>
    <w:bookmarkEnd w:id="68"/>
    <w:p w14:paraId="3541622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 child who is absent from school 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Staff will monitor pupils that are absent from the school, particularly on repeat occasions and/or prolonged periods, and report them to the DSL following normal safeguarding procedures, in accordance with the </w:t>
      </w:r>
      <w:r w:rsidRPr="001C4A77">
        <w:rPr>
          <w:rFonts w:ascii="Arial" w:eastAsia="Arial" w:hAnsi="Arial" w:cs="Times New Roman"/>
          <w:bCs/>
          <w:color w:val="000000" w:themeColor="text1"/>
          <w:kern w:val="0"/>
          <w14:ligatures w14:val="none"/>
        </w:rPr>
        <w:t xml:space="preserve">Children Absent from Education Policy. </w:t>
      </w:r>
      <w:r w:rsidRPr="001C4A77">
        <w:rPr>
          <w:rFonts w:ascii="Arial" w:eastAsia="Arial" w:hAnsi="Arial" w:cs="Times New Roman"/>
          <w:color w:val="000000" w:themeColor="text1"/>
          <w:kern w:val="0"/>
          <w14:ligatures w14:val="none"/>
        </w:rPr>
        <w:t>The school will inform the LA of any pupil who fails to attend regularly or has been absent without the school’s permission for a continuous period of 10 school days or more.</w:t>
      </w:r>
    </w:p>
    <w:p w14:paraId="285E389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 will follow the DfE’s </w:t>
      </w:r>
      <w:hyperlink r:id="rId19" w:history="1">
        <w:r w:rsidRPr="001C4A77">
          <w:rPr>
            <w:rFonts w:ascii="Arial" w:eastAsia="Arial" w:hAnsi="Arial" w:cs="Times New Roman"/>
            <w:color w:val="000000" w:themeColor="text1"/>
            <w:kern w:val="0"/>
            <w:u w:val="single"/>
            <w14:ligatures w14:val="none"/>
          </w:rPr>
          <w:t>guidance</w:t>
        </w:r>
      </w:hyperlink>
      <w:r w:rsidRPr="001C4A77">
        <w:rPr>
          <w:rFonts w:ascii="Arial" w:eastAsia="Arial" w:hAnsi="Arial" w:cs="Times New Roman"/>
          <w:color w:val="000000" w:themeColor="text1"/>
          <w:kern w:val="0"/>
          <w14:ligatures w14:val="none"/>
        </w:rPr>
        <w:t xml:space="preserve"> on improving attendance where there is a need to work with children’s services due to school absences indicating safeguarding concerns.</w:t>
      </w:r>
    </w:p>
    <w:p w14:paraId="41AD15CD" w14:textId="77777777" w:rsidR="006001C1" w:rsidRPr="001C4A77" w:rsidRDefault="006001C1" w:rsidP="006001C1">
      <w:pPr>
        <w:spacing w:after="200" w:line="276" w:lineRule="auto"/>
        <w:jc w:val="both"/>
        <w:rPr>
          <w:rFonts w:ascii="Arial" w:eastAsia="Arial" w:hAnsi="Arial" w:cs="Times New Roman"/>
          <w:b/>
          <w:color w:val="000000" w:themeColor="text1"/>
          <w:kern w:val="0"/>
          <w14:ligatures w14:val="none"/>
        </w:rPr>
      </w:pPr>
      <w:r w:rsidRPr="001C4A77">
        <w:rPr>
          <w:rFonts w:ascii="Arial" w:eastAsia="Arial" w:hAnsi="Arial" w:cs="Times New Roman"/>
          <w:b/>
          <w:color w:val="000000" w:themeColor="text1"/>
          <w:kern w:val="0"/>
          <w14:ligatures w14:val="none"/>
        </w:rPr>
        <w:t>Admissions register</w:t>
      </w:r>
    </w:p>
    <w:p w14:paraId="282A2E5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14:paraId="75419E4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 will ensure that the admissions register is kept up-to-date and accurate at all times and will inform parents when any changes occur. Two emergency contacts will be held for each pupil where possible. Staff will monitor pupils who do not attend the school on the agreed date and will notify the LA at the earliest opportunity. </w:t>
      </w:r>
    </w:p>
    <w:p w14:paraId="716199E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If a parent notifies the school that their child will live at a different address, the school will record the following information on the admissions register:</w:t>
      </w:r>
    </w:p>
    <w:p w14:paraId="485A0EDB" w14:textId="77777777" w:rsidR="006001C1" w:rsidRPr="001C4A77" w:rsidRDefault="006001C1" w:rsidP="006001C1">
      <w:pPr>
        <w:numPr>
          <w:ilvl w:val="0"/>
          <w:numId w:val="2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full name of the parent with whom the pupil will live</w:t>
      </w:r>
    </w:p>
    <w:p w14:paraId="41F8BC9A" w14:textId="77777777" w:rsidR="006001C1" w:rsidRPr="001C4A77" w:rsidRDefault="006001C1" w:rsidP="006001C1">
      <w:pPr>
        <w:numPr>
          <w:ilvl w:val="0"/>
          <w:numId w:val="2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new address</w:t>
      </w:r>
    </w:p>
    <w:p w14:paraId="7E684000" w14:textId="77777777" w:rsidR="006001C1" w:rsidRPr="001C4A77" w:rsidRDefault="006001C1" w:rsidP="006001C1">
      <w:pPr>
        <w:numPr>
          <w:ilvl w:val="0"/>
          <w:numId w:val="2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date from when the pupil will live at that address</w:t>
      </w:r>
    </w:p>
    <w:p w14:paraId="006C3AF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If a parent notifies the school that their child will be attending a different school, or is already registered at a different school, the following information will be recorded on the admissions register:</w:t>
      </w:r>
    </w:p>
    <w:p w14:paraId="531EA5B0" w14:textId="77777777" w:rsidR="006001C1" w:rsidRPr="001C4A77" w:rsidRDefault="006001C1" w:rsidP="006001C1">
      <w:pPr>
        <w:numPr>
          <w:ilvl w:val="0"/>
          <w:numId w:val="2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name of the new school</w:t>
      </w:r>
    </w:p>
    <w:p w14:paraId="59C7453A" w14:textId="77777777" w:rsidR="006001C1" w:rsidRPr="001C4A77" w:rsidRDefault="006001C1" w:rsidP="006001C1">
      <w:pPr>
        <w:numPr>
          <w:ilvl w:val="0"/>
          <w:numId w:val="2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date on which the pupil first attended, or is due to attend, that school</w:t>
      </w:r>
    </w:p>
    <w:p w14:paraId="4CB7A3C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a pupil moves to a new school, the school will use a secure internet system to securely transfer pupils’ data.</w:t>
      </w:r>
    </w:p>
    <w:p w14:paraId="3C12DDB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3AD16A56" w14:textId="77777777" w:rsidR="006001C1" w:rsidRPr="001C4A77" w:rsidRDefault="006001C1" w:rsidP="006001C1">
      <w:pPr>
        <w:numPr>
          <w:ilvl w:val="0"/>
          <w:numId w:val="2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been taken out of the school by their parents, and are being educated outside the national education system, e.g. home education.</w:t>
      </w:r>
    </w:p>
    <w:p w14:paraId="0EE93472" w14:textId="77777777" w:rsidR="006001C1" w:rsidRPr="001C4A77" w:rsidRDefault="006001C1" w:rsidP="006001C1">
      <w:pPr>
        <w:numPr>
          <w:ilvl w:val="0"/>
          <w:numId w:val="2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ceased to attend the school, and no longer live within a reasonable distance of the premises.</w:t>
      </w:r>
    </w:p>
    <w:p w14:paraId="238DACAB" w14:textId="77777777" w:rsidR="006001C1" w:rsidRPr="001C4A77" w:rsidRDefault="006001C1" w:rsidP="006001C1">
      <w:pPr>
        <w:numPr>
          <w:ilvl w:val="0"/>
          <w:numId w:val="2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14:paraId="0D25D8E4" w14:textId="77777777" w:rsidR="006001C1" w:rsidRPr="001C4A77" w:rsidRDefault="006001C1" w:rsidP="006001C1">
      <w:pPr>
        <w:numPr>
          <w:ilvl w:val="0"/>
          <w:numId w:val="2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Have been in custody for a period of more than four months due to a final court order and the school does not reasonably believe they will be returning to the school at the end of that period.</w:t>
      </w:r>
    </w:p>
    <w:p w14:paraId="7FFE6237" w14:textId="77777777" w:rsidR="006001C1" w:rsidRPr="001C4A77" w:rsidRDefault="006001C1" w:rsidP="006001C1">
      <w:pPr>
        <w:numPr>
          <w:ilvl w:val="0"/>
          <w:numId w:val="2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Have been permanently excluded. </w:t>
      </w:r>
    </w:p>
    <w:p w14:paraId="5D0ACB7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also remove a pupil from the admissions register where the school and LA has been unable to establish the pupil’s whereabouts after making reasonable enquiries into their attendance.</w:t>
      </w:r>
    </w:p>
    <w:p w14:paraId="022BAACF"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If a pupil is to be removed from the admissions register, the school will provide the LA with the following information:</w:t>
      </w:r>
    </w:p>
    <w:p w14:paraId="60448B3C" w14:textId="77777777" w:rsidR="006001C1" w:rsidRPr="001C4A77" w:rsidRDefault="006001C1" w:rsidP="006001C1">
      <w:pPr>
        <w:numPr>
          <w:ilvl w:val="0"/>
          <w:numId w:val="2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full name of the pupil</w:t>
      </w:r>
    </w:p>
    <w:p w14:paraId="409E53F1" w14:textId="77777777" w:rsidR="006001C1" w:rsidRPr="001C4A77" w:rsidRDefault="006001C1" w:rsidP="006001C1">
      <w:pPr>
        <w:numPr>
          <w:ilvl w:val="0"/>
          <w:numId w:val="2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full name and address of any parent with whom the pupil lives</w:t>
      </w:r>
    </w:p>
    <w:p w14:paraId="1507188C" w14:textId="77777777" w:rsidR="006001C1" w:rsidRPr="001C4A77" w:rsidRDefault="006001C1" w:rsidP="006001C1">
      <w:pPr>
        <w:numPr>
          <w:ilvl w:val="0"/>
          <w:numId w:val="2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At least one telephone number of the parent with whom the pupil lives</w:t>
      </w:r>
    </w:p>
    <w:p w14:paraId="4C457E16" w14:textId="77777777" w:rsidR="006001C1" w:rsidRPr="001C4A77" w:rsidRDefault="006001C1" w:rsidP="006001C1">
      <w:pPr>
        <w:numPr>
          <w:ilvl w:val="0"/>
          <w:numId w:val="2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full name and address of the parent with whom the pupil is going to live, and the date that the pupil will start living there, if applicable</w:t>
      </w:r>
    </w:p>
    <w:p w14:paraId="2102F9EC" w14:textId="77777777" w:rsidR="006001C1" w:rsidRPr="001C4A77" w:rsidRDefault="006001C1" w:rsidP="006001C1">
      <w:pPr>
        <w:numPr>
          <w:ilvl w:val="0"/>
          <w:numId w:val="2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name of the pupil’s new school and the pupil’s expected start date there, if applicable</w:t>
      </w:r>
    </w:p>
    <w:p w14:paraId="0A3A83BE" w14:textId="77777777" w:rsidR="006001C1" w:rsidRPr="001C4A77" w:rsidRDefault="006001C1" w:rsidP="006001C1">
      <w:pPr>
        <w:numPr>
          <w:ilvl w:val="0"/>
          <w:numId w:val="2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grounds for removal from the admissions register under regulation 8 of the Education (Pupil Registration) (England) Regulations 2006 (as amended)</w:t>
      </w:r>
    </w:p>
    <w:p w14:paraId="28767E83" w14:textId="77777777" w:rsidR="00260D82" w:rsidRDefault="00260D82">
      <w:pPr>
        <w:rPr>
          <w:rFonts w:ascii="Arial" w:eastAsia="Arial" w:hAnsi="Arial" w:cs="Times New Roman"/>
          <w:color w:val="000000" w:themeColor="text1"/>
          <w:kern w:val="0"/>
          <w14:ligatures w14:val="none"/>
        </w:rPr>
      </w:pPr>
      <w:r>
        <w:rPr>
          <w:rFonts w:ascii="Arial" w:eastAsia="Arial" w:hAnsi="Arial" w:cs="Times New Roman"/>
          <w:color w:val="000000" w:themeColor="text1"/>
          <w:kern w:val="0"/>
          <w14:ligatures w14:val="none"/>
        </w:rPr>
        <w:br w:type="page"/>
      </w:r>
    </w:p>
    <w:p w14:paraId="01DCBB90" w14:textId="3C807E35"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w:t>
      </w:r>
    </w:p>
    <w:p w14:paraId="0C1424E2"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69" w:name="childabduction"/>
      <w:r w:rsidRPr="001C4A77">
        <w:rPr>
          <w:rFonts w:ascii="Arial" w:eastAsia="Arial" w:hAnsi="Arial" w:cs="Times New Roman"/>
          <w:b/>
          <w:bCs/>
          <w:color w:val="000000" w:themeColor="text1"/>
          <w:kern w:val="0"/>
          <w:sz w:val="28"/>
          <w:szCs w:val="28"/>
          <w14:ligatures w14:val="none"/>
        </w:rPr>
        <w:t>Child abduction and community safety incidents</w:t>
      </w:r>
    </w:p>
    <w:bookmarkEnd w:id="69"/>
    <w:p w14:paraId="7BD7B3F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“child abduction”</w:t>
      </w:r>
      <w:r w:rsidRPr="001C4A77">
        <w:rPr>
          <w:rFonts w:ascii="Arial" w:eastAsia="Arial" w:hAnsi="Arial" w:cs="Times New Roman"/>
          <w:color w:val="000000" w:themeColor="text1"/>
          <w:kern w:val="0"/>
          <w14:ligatures w14:val="none"/>
        </w:rPr>
        <w:t xml:space="preserve"> is defined as the unauthorised removal or retention of a child from a parent or anyone with legal responsibility for the child. Child abduction can be committed by parents and other relatives, other people known to the victim, and strangers.</w:t>
      </w:r>
    </w:p>
    <w:p w14:paraId="1D1FEE9A"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alert to community safety incidents taking place in the vicinity of the school that may raise concerns regarding child abduction, e.g. people loitering nearby or unknown adults conversing with pupils.</w:t>
      </w:r>
    </w:p>
    <w:p w14:paraId="6D11597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Pupils will be provided with practical advice and lessons to ensure they can keep themselves safe outdoors.</w:t>
      </w:r>
    </w:p>
    <w:p w14:paraId="4DA1398A"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70" w:name="cce"/>
      <w:r w:rsidRPr="001C4A77">
        <w:rPr>
          <w:rFonts w:ascii="Arial" w:eastAsia="Arial" w:hAnsi="Arial" w:cs="Times New Roman"/>
          <w:b/>
          <w:bCs/>
          <w:color w:val="000000" w:themeColor="text1"/>
          <w:kern w:val="0"/>
          <w:sz w:val="28"/>
          <w:szCs w:val="28"/>
          <w14:ligatures w14:val="none"/>
        </w:rPr>
        <w:t>Child criminal exploitation (CCE)</w:t>
      </w:r>
    </w:p>
    <w:bookmarkEnd w:id="70"/>
    <w:p w14:paraId="3D2935C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color w:val="000000" w:themeColor="text1"/>
          <w:kern w:val="0"/>
          <w14:ligatures w14:val="none"/>
        </w:rPr>
        <w:t>“child criminal exploitation”</w:t>
      </w:r>
      <w:r w:rsidRPr="001C4A77">
        <w:rPr>
          <w:rFonts w:ascii="Arial" w:eastAsia="Arial" w:hAnsi="Arial" w:cs="Times New Roman"/>
          <w:color w:val="000000" w:themeColor="text1"/>
          <w:kern w:val="0"/>
          <w14:ligatures w14:val="none"/>
        </w:rPr>
        <w:t xml:space="preserve"> is defined as a form of abuse where an individual or group takes advantage of an imbalance of power to coerce, manipulate or deceive a child into taking part in criminal activity, for any of the following reasons:</w:t>
      </w:r>
    </w:p>
    <w:p w14:paraId="7100FA8B" w14:textId="77777777" w:rsidR="006001C1" w:rsidRPr="001C4A77" w:rsidRDefault="006001C1" w:rsidP="006001C1">
      <w:pPr>
        <w:numPr>
          <w:ilvl w:val="0"/>
          <w:numId w:val="1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In exchange for something the victim needs or wants</w:t>
      </w:r>
    </w:p>
    <w:p w14:paraId="4D988BE0" w14:textId="77777777" w:rsidR="006001C1" w:rsidRPr="001C4A77" w:rsidRDefault="006001C1" w:rsidP="006001C1">
      <w:pPr>
        <w:numPr>
          <w:ilvl w:val="0"/>
          <w:numId w:val="1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For the financial advantage or other advantage of the perpetrator or facilitator</w:t>
      </w:r>
    </w:p>
    <w:p w14:paraId="703AE112" w14:textId="77777777" w:rsidR="006001C1" w:rsidRPr="001C4A77" w:rsidRDefault="006001C1" w:rsidP="006001C1">
      <w:pPr>
        <w:numPr>
          <w:ilvl w:val="0"/>
          <w:numId w:val="1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Through violence or the threat of violence</w:t>
      </w:r>
    </w:p>
    <w:p w14:paraId="1DD9616F"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Specific forms of CCE can include:</w:t>
      </w:r>
    </w:p>
    <w:p w14:paraId="377B9666" w14:textId="77777777" w:rsidR="006001C1" w:rsidRPr="001C4A77" w:rsidRDefault="006001C1" w:rsidP="006001C1">
      <w:pPr>
        <w:numPr>
          <w:ilvl w:val="0"/>
          <w:numId w:val="3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forced or manipulated into transporting drugs or money through county lines.</w:t>
      </w:r>
    </w:p>
    <w:p w14:paraId="1B458DF0" w14:textId="77777777" w:rsidR="006001C1" w:rsidRPr="001C4A77" w:rsidRDefault="006001C1" w:rsidP="006001C1">
      <w:pPr>
        <w:numPr>
          <w:ilvl w:val="0"/>
          <w:numId w:val="3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Working in cannabis factories.</w:t>
      </w:r>
    </w:p>
    <w:p w14:paraId="56630395" w14:textId="77777777" w:rsidR="006001C1" w:rsidRPr="001C4A77" w:rsidRDefault="006001C1" w:rsidP="006001C1">
      <w:pPr>
        <w:numPr>
          <w:ilvl w:val="0"/>
          <w:numId w:val="3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Shoplifting or pickpocketing. </w:t>
      </w:r>
    </w:p>
    <w:p w14:paraId="2F8D4B57" w14:textId="77777777" w:rsidR="006001C1" w:rsidRPr="001C4A77" w:rsidRDefault="006001C1" w:rsidP="006001C1">
      <w:pPr>
        <w:numPr>
          <w:ilvl w:val="0"/>
          <w:numId w:val="3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Committing vehicle crime.</w:t>
      </w:r>
    </w:p>
    <w:p w14:paraId="5A9004C6" w14:textId="77777777" w:rsidR="006001C1" w:rsidRPr="001C4A77" w:rsidRDefault="006001C1" w:rsidP="006001C1">
      <w:pPr>
        <w:numPr>
          <w:ilvl w:val="0"/>
          <w:numId w:val="37"/>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Committing, or threatening to commit, serious violence to others.</w:t>
      </w:r>
    </w:p>
    <w:p w14:paraId="6213F44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recognise that pupils involved in CCE are victims themselves, regardless of whether they have committed crimes, and even if the criminal activity appears consensual. The school will also recognise that pupils of any gender are at risk of CCE.</w:t>
      </w:r>
    </w:p>
    <w:p w14:paraId="328FF5A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School staff will be aware of the indicators that a pupil is the victim of CCE, including:</w:t>
      </w:r>
    </w:p>
    <w:p w14:paraId="57D0E788" w14:textId="77777777" w:rsidR="006001C1" w:rsidRPr="001C4A77" w:rsidRDefault="006001C1" w:rsidP="006001C1">
      <w:pPr>
        <w:numPr>
          <w:ilvl w:val="0"/>
          <w:numId w:val="39"/>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Appearing with unexplained gifts, money or new possessions.</w:t>
      </w:r>
    </w:p>
    <w:p w14:paraId="044F25A6" w14:textId="77777777" w:rsidR="006001C1" w:rsidRPr="001C4A77" w:rsidRDefault="006001C1" w:rsidP="006001C1">
      <w:pPr>
        <w:numPr>
          <w:ilvl w:val="0"/>
          <w:numId w:val="1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Associating with other children involved in exploitation.</w:t>
      </w:r>
    </w:p>
    <w:p w14:paraId="6B641197" w14:textId="77777777" w:rsidR="006001C1" w:rsidRPr="001C4A77" w:rsidRDefault="006001C1" w:rsidP="006001C1">
      <w:pPr>
        <w:numPr>
          <w:ilvl w:val="0"/>
          <w:numId w:val="1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Suffering from changes in emotional wellbeing.</w:t>
      </w:r>
    </w:p>
    <w:p w14:paraId="7903C836" w14:textId="77777777" w:rsidR="006001C1" w:rsidRPr="001C4A77" w:rsidRDefault="006001C1" w:rsidP="006001C1">
      <w:pPr>
        <w:numPr>
          <w:ilvl w:val="0"/>
          <w:numId w:val="1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Misusing drugs or alcohol.</w:t>
      </w:r>
    </w:p>
    <w:p w14:paraId="2124B149" w14:textId="77777777" w:rsidR="006001C1" w:rsidRPr="001C4A77" w:rsidRDefault="006001C1" w:rsidP="006001C1">
      <w:pPr>
        <w:numPr>
          <w:ilvl w:val="0"/>
          <w:numId w:val="1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Going missing for periods of time or regularly coming home late.</w:t>
      </w:r>
    </w:p>
    <w:p w14:paraId="17B20621" w14:textId="77777777" w:rsidR="006001C1" w:rsidRPr="001C4A77" w:rsidRDefault="006001C1" w:rsidP="006001C1">
      <w:pPr>
        <w:numPr>
          <w:ilvl w:val="0"/>
          <w:numId w:val="18"/>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Regularly becoming absent from school or education or not taking part.</w:t>
      </w:r>
    </w:p>
    <w:p w14:paraId="08BC9BD6" w14:textId="77777777" w:rsidR="00260D82" w:rsidRDefault="00260D82">
      <w:pPr>
        <w:rPr>
          <w:rFonts w:ascii="Arial" w:eastAsia="Arial" w:hAnsi="Arial" w:cs="Times New Roman"/>
          <w:b/>
          <w:bCs/>
          <w:color w:val="000000" w:themeColor="text1"/>
          <w:kern w:val="0"/>
          <w14:ligatures w14:val="none"/>
        </w:rPr>
      </w:pPr>
      <w:r>
        <w:rPr>
          <w:rFonts w:ascii="Arial" w:eastAsia="Arial" w:hAnsi="Arial" w:cs="Times New Roman"/>
          <w:b/>
          <w:bCs/>
          <w:color w:val="000000" w:themeColor="text1"/>
          <w:kern w:val="0"/>
          <w14:ligatures w14:val="none"/>
        </w:rPr>
        <w:br w:type="page"/>
      </w:r>
    </w:p>
    <w:p w14:paraId="23A1D3D7" w14:textId="64E03776"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County lines</w:t>
      </w:r>
    </w:p>
    <w:p w14:paraId="1248AD4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“county lines”</w:t>
      </w:r>
      <w:r w:rsidRPr="001C4A77">
        <w:rPr>
          <w:rFonts w:ascii="Arial" w:eastAsia="Arial" w:hAnsi="Arial" w:cs="Times New Roman"/>
          <w:color w:val="000000" w:themeColor="text1"/>
          <w:kern w:val="0"/>
          <w14:ligatures w14:val="none"/>
        </w:rPr>
        <w:t xml:space="preserve"> refers to gangs and organised criminal networks exploiting children to move, store or sell drugs and money into one or more areas, locally and/or across the UK. </w:t>
      </w:r>
    </w:p>
    <w:p w14:paraId="092B81C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As well as the general indicators for CCE, school staff will be aware of the specific indicators that a pupil may be involved in county lines, including: </w:t>
      </w:r>
    </w:p>
    <w:p w14:paraId="651DE5F0" w14:textId="77777777" w:rsidR="006001C1" w:rsidRPr="001C4A77" w:rsidRDefault="006001C1" w:rsidP="006001C1">
      <w:pPr>
        <w:numPr>
          <w:ilvl w:val="0"/>
          <w:numId w:val="2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Going missing and subsequently being found in areas away from their home.</w:t>
      </w:r>
    </w:p>
    <w:p w14:paraId="470B08B2" w14:textId="77777777" w:rsidR="006001C1" w:rsidRPr="001C4A77" w:rsidRDefault="006001C1" w:rsidP="006001C1">
      <w:pPr>
        <w:numPr>
          <w:ilvl w:val="0"/>
          <w:numId w:val="2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been the victim or perpetrator of serious violence, e.g. knife crime.</w:t>
      </w:r>
    </w:p>
    <w:p w14:paraId="0D596CB5" w14:textId="77777777" w:rsidR="006001C1" w:rsidRPr="001C4A77" w:rsidRDefault="006001C1" w:rsidP="006001C1">
      <w:pPr>
        <w:numPr>
          <w:ilvl w:val="0"/>
          <w:numId w:val="2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Receiving requests for drugs via a phone line.</w:t>
      </w:r>
    </w:p>
    <w:p w14:paraId="3AAC1FA4" w14:textId="77777777" w:rsidR="006001C1" w:rsidRPr="001C4A77" w:rsidRDefault="006001C1" w:rsidP="006001C1">
      <w:pPr>
        <w:numPr>
          <w:ilvl w:val="0"/>
          <w:numId w:val="2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Moving drugs.</w:t>
      </w:r>
    </w:p>
    <w:p w14:paraId="78469FC8" w14:textId="77777777" w:rsidR="006001C1" w:rsidRPr="001C4A77" w:rsidRDefault="006001C1" w:rsidP="006001C1">
      <w:pPr>
        <w:numPr>
          <w:ilvl w:val="0"/>
          <w:numId w:val="2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Handing over and collecting money for drugs.</w:t>
      </w:r>
    </w:p>
    <w:p w14:paraId="486CA741" w14:textId="77777777" w:rsidR="006001C1" w:rsidRPr="001C4A77" w:rsidRDefault="006001C1" w:rsidP="006001C1">
      <w:pPr>
        <w:numPr>
          <w:ilvl w:val="0"/>
          <w:numId w:val="2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exposed to techniques such as ‘plugging’, where drugs are concealed internally to avoid detection.</w:t>
      </w:r>
    </w:p>
    <w:p w14:paraId="0B593C29" w14:textId="77777777" w:rsidR="006001C1" w:rsidRPr="001C4A77" w:rsidRDefault="006001C1" w:rsidP="006001C1">
      <w:pPr>
        <w:numPr>
          <w:ilvl w:val="0"/>
          <w:numId w:val="2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found in accommodation they have no connection with or a hotel room where there is drug activity.</w:t>
      </w:r>
    </w:p>
    <w:p w14:paraId="7965B8AC" w14:textId="77777777" w:rsidR="006001C1" w:rsidRPr="001C4A77" w:rsidRDefault="006001C1" w:rsidP="006001C1">
      <w:pPr>
        <w:numPr>
          <w:ilvl w:val="0"/>
          <w:numId w:val="2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Owing a ‘debt bond’ to their exploiters.</w:t>
      </w:r>
    </w:p>
    <w:p w14:paraId="4E6A9F23" w14:textId="77777777" w:rsidR="006001C1" w:rsidRPr="001C4A77" w:rsidRDefault="006001C1" w:rsidP="006001C1">
      <w:pPr>
        <w:numPr>
          <w:ilvl w:val="0"/>
          <w:numId w:val="20"/>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their bank account used to facilitate drug dealing.</w:t>
      </w:r>
    </w:p>
    <w:p w14:paraId="6B67D6E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will be made aware of pupils with missing episodes who may have been trafficked for the purpose of transporting drugs. Staff members who suspect a pupil may be vulnerable to, or involved in, county lines activity will immediately report all concerns to the DSL.</w:t>
      </w:r>
    </w:p>
    <w:p w14:paraId="09AC704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DSL will consider referral to the National Referral Mechanism on a case-by-case basis and consider involving local services and providers who offer support to victims of county lines exploitation.</w:t>
      </w:r>
    </w:p>
    <w:p w14:paraId="375C2025"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71" w:name="cybercrime"/>
      <w:r w:rsidRPr="001C4A77">
        <w:rPr>
          <w:rFonts w:ascii="Arial" w:eastAsia="Arial" w:hAnsi="Arial" w:cs="Times New Roman"/>
          <w:b/>
          <w:bCs/>
          <w:color w:val="000000" w:themeColor="text1"/>
          <w:kern w:val="0"/>
          <w:sz w:val="28"/>
          <w:szCs w:val="28"/>
          <w14:ligatures w14:val="none"/>
        </w:rPr>
        <w:t>Cyber-crime</w:t>
      </w:r>
    </w:p>
    <w:bookmarkEnd w:id="71"/>
    <w:p w14:paraId="644A08C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“cyber-crime”</w:t>
      </w:r>
      <w:r w:rsidRPr="001C4A77">
        <w:rPr>
          <w:rFonts w:ascii="Arial" w:eastAsia="Arial" w:hAnsi="Arial" w:cs="Times New Roman"/>
          <w:color w:val="000000" w:themeColor="text1"/>
          <w:kern w:val="0"/>
          <w14:ligatures w14:val="none"/>
        </w:rP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074086C1" w14:textId="77777777" w:rsidR="006001C1" w:rsidRPr="001C4A77" w:rsidRDefault="006001C1" w:rsidP="006001C1">
      <w:pPr>
        <w:numPr>
          <w:ilvl w:val="0"/>
          <w:numId w:val="4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Unauthorised access to computers, known as ‘hacking’.</w:t>
      </w:r>
    </w:p>
    <w:p w14:paraId="517E4B44" w14:textId="77777777" w:rsidR="006001C1" w:rsidRPr="001C4A77" w:rsidRDefault="006001C1" w:rsidP="006001C1">
      <w:pPr>
        <w:numPr>
          <w:ilvl w:val="0"/>
          <w:numId w:val="4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Denial of Service attacks, known as ‘booting’. </w:t>
      </w:r>
    </w:p>
    <w:p w14:paraId="751A4F89" w14:textId="77777777" w:rsidR="006001C1" w:rsidRPr="001C4A77" w:rsidRDefault="006001C1" w:rsidP="006001C1">
      <w:pPr>
        <w:numPr>
          <w:ilvl w:val="0"/>
          <w:numId w:val="4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Making, supplying or obtaining malicious software, or ‘malware’, e.g. viruses, spyware, ransomware, botnets and Remote Access Trojans with the intent to commit further offence.</w:t>
      </w:r>
    </w:p>
    <w:p w14:paraId="0D6A20D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aware of the signs of cyber-crime and follow the appropriate safeguarding procedures where concerns arise. This may include the DSL referring pupils to the National Crime Agency’s Cyber Choices programme.</w:t>
      </w:r>
    </w:p>
    <w:p w14:paraId="60B0C7C7" w14:textId="77777777" w:rsidR="00260D82" w:rsidRDefault="00260D82">
      <w:pPr>
        <w:rPr>
          <w:rFonts w:ascii="Arial" w:eastAsia="Arial" w:hAnsi="Arial" w:cs="Times New Roman"/>
          <w:b/>
          <w:bCs/>
          <w:color w:val="000000" w:themeColor="text1"/>
          <w:kern w:val="0"/>
          <w:sz w:val="28"/>
          <w:szCs w:val="28"/>
          <w14:ligatures w14:val="none"/>
        </w:rPr>
      </w:pPr>
      <w:bookmarkStart w:id="72" w:name="cse"/>
      <w:r>
        <w:rPr>
          <w:rFonts w:ascii="Arial" w:eastAsia="Arial" w:hAnsi="Arial" w:cs="Times New Roman"/>
          <w:b/>
          <w:bCs/>
          <w:color w:val="000000" w:themeColor="text1"/>
          <w:kern w:val="0"/>
          <w:sz w:val="28"/>
          <w:szCs w:val="28"/>
          <w14:ligatures w14:val="none"/>
        </w:rPr>
        <w:br w:type="page"/>
      </w:r>
    </w:p>
    <w:p w14:paraId="3B7A016A" w14:textId="46B31EC8"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r w:rsidRPr="001C4A77">
        <w:rPr>
          <w:rFonts w:ascii="Arial" w:eastAsia="Arial" w:hAnsi="Arial" w:cs="Times New Roman"/>
          <w:b/>
          <w:bCs/>
          <w:color w:val="000000" w:themeColor="text1"/>
          <w:kern w:val="0"/>
          <w:sz w:val="28"/>
          <w:szCs w:val="28"/>
          <w14:ligatures w14:val="none"/>
        </w:rPr>
        <w:t>Child sexual exploitation (CSE)</w:t>
      </w:r>
    </w:p>
    <w:bookmarkEnd w:id="72"/>
    <w:p w14:paraId="5295134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color w:val="000000" w:themeColor="text1"/>
          <w:kern w:val="0"/>
          <w14:ligatures w14:val="none"/>
        </w:rPr>
        <w:t>“child sexual exploitation”</w:t>
      </w:r>
      <w:r w:rsidRPr="001C4A77">
        <w:rPr>
          <w:rFonts w:ascii="Arial" w:eastAsia="Arial" w:hAnsi="Arial" w:cs="Times New Roman"/>
          <w:color w:val="000000" w:themeColor="text1"/>
          <w:kern w:val="0"/>
          <w14:ligatures w14:val="none"/>
        </w:rPr>
        <w:t xml:space="preserve"> is defined as a form of sexual abuse where an individual or group takes advantage of an imbalance of power to coerce, manipulate or deceive a child into sexual activity, for any of the following reasons:</w:t>
      </w:r>
    </w:p>
    <w:p w14:paraId="3C11677B" w14:textId="77777777" w:rsidR="006001C1" w:rsidRPr="001C4A77" w:rsidRDefault="006001C1" w:rsidP="006001C1">
      <w:pPr>
        <w:numPr>
          <w:ilvl w:val="0"/>
          <w:numId w:val="1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In exchange for something the victim needs or wants</w:t>
      </w:r>
    </w:p>
    <w:p w14:paraId="02BBA79D" w14:textId="77777777" w:rsidR="006001C1" w:rsidRPr="001C4A77" w:rsidRDefault="006001C1" w:rsidP="006001C1">
      <w:pPr>
        <w:numPr>
          <w:ilvl w:val="0"/>
          <w:numId w:val="1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For the financial advantage, increased status or other advantage of the perpetrator or facilitator</w:t>
      </w:r>
    </w:p>
    <w:p w14:paraId="7419E1E9" w14:textId="77777777" w:rsidR="006001C1" w:rsidRPr="001C4A77" w:rsidRDefault="006001C1" w:rsidP="006001C1">
      <w:pPr>
        <w:numPr>
          <w:ilvl w:val="0"/>
          <w:numId w:val="15"/>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Through violence or the threat of violence</w:t>
      </w:r>
    </w:p>
    <w:p w14:paraId="1FFCAA7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14:paraId="3B24B40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School staff will be aware of the key indicators that a pupil is the victim of CSE, including:</w:t>
      </w:r>
    </w:p>
    <w:p w14:paraId="0A1C5D99"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Appearing with unexplained gifts, money or new possessions.</w:t>
      </w:r>
    </w:p>
    <w:p w14:paraId="7D3F6842"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Associating with other children involved in exploitation.</w:t>
      </w:r>
    </w:p>
    <w:p w14:paraId="048F963B"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Suffering from changes in emotional wellbeing.</w:t>
      </w:r>
    </w:p>
    <w:p w14:paraId="1382F86E"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Misusing drugs or alcohol.</w:t>
      </w:r>
    </w:p>
    <w:p w14:paraId="228140C5"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Going missing for periods of time or regularly coming home late.</w:t>
      </w:r>
    </w:p>
    <w:p w14:paraId="539E90DE"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Regularly becoming absent from school or education or not taking part.</w:t>
      </w:r>
    </w:p>
    <w:p w14:paraId="0528838C"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older partners.</w:t>
      </w:r>
    </w:p>
    <w:p w14:paraId="7E4B3EBD"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Suffering from sexually transmitted infections.</w:t>
      </w:r>
    </w:p>
    <w:p w14:paraId="27B2D14C"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Displaying sexual behaviours beyond expected sexual development.</w:t>
      </w:r>
    </w:p>
    <w:p w14:paraId="1214152C" w14:textId="77777777" w:rsidR="006001C1" w:rsidRPr="001C4A77" w:rsidRDefault="006001C1" w:rsidP="006001C1">
      <w:pPr>
        <w:numPr>
          <w:ilvl w:val="0"/>
          <w:numId w:val="16"/>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Becoming pregnant.</w:t>
      </w:r>
    </w:p>
    <w:p w14:paraId="277CF42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All concerns related to CSE will be managed in line with the school’s Child Sexual Exploitation (CSE) Policy. </w:t>
      </w:r>
    </w:p>
    <w:p w14:paraId="7FB04F3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14:paraId="29DBEE43"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73" w:name="slavery"/>
      <w:r w:rsidRPr="001C4A77">
        <w:rPr>
          <w:rFonts w:ascii="Arial" w:eastAsia="Arial" w:hAnsi="Arial" w:cs="Times New Roman"/>
          <w:b/>
          <w:bCs/>
          <w:color w:val="000000" w:themeColor="text1"/>
          <w:kern w:val="0"/>
          <w:sz w:val="28"/>
          <w:szCs w:val="28"/>
          <w14:ligatures w14:val="none"/>
        </w:rPr>
        <w:t>Modern slavery</w:t>
      </w:r>
    </w:p>
    <w:bookmarkEnd w:id="73"/>
    <w:p w14:paraId="75504EC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“modern slavery”</w:t>
      </w:r>
      <w:r w:rsidRPr="001C4A77">
        <w:rPr>
          <w:rFonts w:ascii="Arial" w:eastAsia="Arial" w:hAnsi="Arial" w:cs="Times New Roman"/>
          <w:color w:val="000000" w:themeColor="text1"/>
          <w:kern w:val="0"/>
          <w14:ligatures w14:val="none"/>
        </w:rPr>
        <w:t xml:space="preserve"> encompasses human trafficking and slavery, servitude, and forced or compulsory labour. This can include CCE, CSE, and other forms of exploitation.</w:t>
      </w:r>
    </w:p>
    <w:p w14:paraId="24EB7C0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All staff will be aware of and alert to the signs that a pupil may be the victim of modern slavery. Staff will also be aware of the support available to victims of modern slavery and how to refer them to the National Referral Mechanism. </w:t>
      </w:r>
    </w:p>
    <w:p w14:paraId="3AA88D49" w14:textId="77777777" w:rsidR="00260D82" w:rsidRDefault="00260D82">
      <w:pPr>
        <w:rPr>
          <w:rFonts w:ascii="Arial" w:eastAsia="Arial" w:hAnsi="Arial" w:cs="Times New Roman"/>
          <w:b/>
          <w:bCs/>
          <w:color w:val="000000" w:themeColor="text1"/>
          <w:kern w:val="0"/>
          <w:sz w:val="28"/>
          <w:szCs w:val="28"/>
          <w14:ligatures w14:val="none"/>
        </w:rPr>
      </w:pPr>
      <w:bookmarkStart w:id="74" w:name="fgm"/>
      <w:r>
        <w:rPr>
          <w:rFonts w:ascii="Arial" w:eastAsia="Arial" w:hAnsi="Arial" w:cs="Times New Roman"/>
          <w:b/>
          <w:bCs/>
          <w:color w:val="000000" w:themeColor="text1"/>
          <w:kern w:val="0"/>
          <w:sz w:val="28"/>
          <w:szCs w:val="28"/>
          <w14:ligatures w14:val="none"/>
        </w:rPr>
        <w:br w:type="page"/>
      </w:r>
    </w:p>
    <w:p w14:paraId="790271C2" w14:textId="78ED176C"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r w:rsidRPr="001C4A77">
        <w:rPr>
          <w:rFonts w:ascii="Arial" w:eastAsia="Arial" w:hAnsi="Arial" w:cs="Times New Roman"/>
          <w:b/>
          <w:bCs/>
          <w:color w:val="000000" w:themeColor="text1"/>
          <w:kern w:val="0"/>
          <w:sz w:val="28"/>
          <w:szCs w:val="28"/>
          <w14:ligatures w14:val="none"/>
        </w:rPr>
        <w:t>FGM</w:t>
      </w:r>
    </w:p>
    <w:bookmarkEnd w:id="74"/>
    <w:p w14:paraId="6DD30F6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“FGM”</w:t>
      </w:r>
      <w:r w:rsidRPr="001C4A77">
        <w:rPr>
          <w:rFonts w:ascii="Arial" w:eastAsia="Arial" w:hAnsi="Arial" w:cs="Times New Roman"/>
          <w:b/>
          <w:color w:val="000000" w:themeColor="text1"/>
          <w:kern w:val="0"/>
          <w14:ligatures w14:val="none"/>
        </w:rPr>
        <w:t xml:space="preserve"> </w:t>
      </w:r>
      <w:r w:rsidRPr="001C4A77">
        <w:rPr>
          <w:rFonts w:ascii="Arial" w:eastAsia="Arial" w:hAnsi="Arial" w:cs="Times New Roman"/>
          <w:color w:val="000000" w:themeColor="text1"/>
          <w:kern w:val="0"/>
          <w14:ligatures w14:val="none"/>
        </w:rPr>
        <w:t>is defined as all procedures involving the partial or total removal of the external female genitalia or other injury to the female genital organs. FGM is illegal in the UK and a form of child abuse with long-lasting harmful consequences.</w:t>
      </w:r>
    </w:p>
    <w:p w14:paraId="5503641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alert to the possibility of a pupil being at risk of FGM, or already having suffered FGM. If staff are worried about someone who is at risk of FGM or who has been a victim of FGM, they are required to share this information with MASH and/or the police. The school’s procedures relating to managing cases of FGM and protecting pupils will reflect multi-agency working arrangements.</w:t>
      </w:r>
    </w:p>
    <w:p w14:paraId="7E23E00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As outlined in Section 5B of the Female Genital Mutilation Act 2003 (as inserted by section 74 of the Serious Crime Act 2015), teachers are </w:t>
      </w:r>
      <w:r w:rsidRPr="001C4A77">
        <w:rPr>
          <w:rFonts w:ascii="Arial" w:eastAsia="Arial" w:hAnsi="Arial" w:cs="Times New Roman"/>
          <w:b/>
          <w:color w:val="000000" w:themeColor="text1"/>
          <w:kern w:val="0"/>
          <w14:ligatures w14:val="none"/>
        </w:rPr>
        <w:t xml:space="preserve">legally required </w:t>
      </w:r>
      <w:r w:rsidRPr="001C4A77">
        <w:rPr>
          <w:rFonts w:ascii="Arial" w:eastAsia="Arial" w:hAnsi="Arial" w:cs="Times New Roman"/>
          <w:color w:val="000000" w:themeColor="text1"/>
          <w:kern w:val="0"/>
          <w14:ligatures w14:val="none"/>
        </w:rP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MASH as appropriate. </w:t>
      </w:r>
      <w:r w:rsidRPr="001C4A77">
        <w:rPr>
          <w:rFonts w:ascii="Arial" w:eastAsia="Arial" w:hAnsi="Arial" w:cs="Times New Roman"/>
          <w:b/>
          <w:color w:val="000000" w:themeColor="text1"/>
          <w:kern w:val="0"/>
          <w14:ligatures w14:val="none"/>
        </w:rPr>
        <w:t>NB:</w:t>
      </w:r>
      <w:r w:rsidRPr="001C4A77">
        <w:rPr>
          <w:rFonts w:ascii="Arial" w:eastAsia="Arial" w:hAnsi="Arial" w:cs="Times New Roman"/>
          <w:color w:val="000000" w:themeColor="text1"/>
          <w:kern w:val="0"/>
          <w14:ligatures w14:val="none"/>
        </w:rPr>
        <w:t xml:space="preserve"> This does not apply to any suspected or at-risk cases, nor if the individual is over the age of 18. In such cases, local safeguarding procedures will be followed.</w:t>
      </w:r>
    </w:p>
    <w:p w14:paraId="415681A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2EB8A92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Indicators that a pupil may be at heightened risk of undergoing FGM include:</w:t>
      </w:r>
    </w:p>
    <w:p w14:paraId="7D3D1912" w14:textId="77777777" w:rsidR="006001C1" w:rsidRPr="001C4A77" w:rsidRDefault="006001C1" w:rsidP="006001C1">
      <w:pPr>
        <w:numPr>
          <w:ilvl w:val="0"/>
          <w:numId w:val="1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socio-economic position of the family and their level of integration into UK society.</w:t>
      </w:r>
    </w:p>
    <w:p w14:paraId="2BF7CFAF" w14:textId="77777777" w:rsidR="006001C1" w:rsidRPr="001C4A77" w:rsidRDefault="006001C1" w:rsidP="006001C1">
      <w:pPr>
        <w:numPr>
          <w:ilvl w:val="0"/>
          <w:numId w:val="1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pupil coming from a community known to adopt FGM.</w:t>
      </w:r>
    </w:p>
    <w:p w14:paraId="5CE7480F" w14:textId="77777777" w:rsidR="006001C1" w:rsidRPr="001C4A77" w:rsidRDefault="006001C1" w:rsidP="006001C1">
      <w:pPr>
        <w:numPr>
          <w:ilvl w:val="0"/>
          <w:numId w:val="1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Any girl with a mother or sister who has been subjected to FGM.</w:t>
      </w:r>
    </w:p>
    <w:p w14:paraId="2FC45F56" w14:textId="77777777" w:rsidR="006001C1" w:rsidRPr="001C4A77" w:rsidRDefault="006001C1" w:rsidP="006001C1">
      <w:pPr>
        <w:numPr>
          <w:ilvl w:val="0"/>
          <w:numId w:val="1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Any girl withdrawn from PSHE.</w:t>
      </w:r>
    </w:p>
    <w:p w14:paraId="1B8A31B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Indicators that FGM may take place soon include: </w:t>
      </w:r>
    </w:p>
    <w:p w14:paraId="1FA15022" w14:textId="77777777" w:rsidR="006001C1" w:rsidRPr="001C4A77" w:rsidRDefault="006001C1" w:rsidP="006001C1">
      <w:pPr>
        <w:numPr>
          <w:ilvl w:val="0"/>
          <w:numId w:val="1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When a female family elder is visiting from a country of origin.</w:t>
      </w:r>
    </w:p>
    <w:p w14:paraId="0A8BF35C" w14:textId="77777777" w:rsidR="006001C1" w:rsidRPr="001C4A77" w:rsidRDefault="006001C1" w:rsidP="006001C1">
      <w:pPr>
        <w:numPr>
          <w:ilvl w:val="0"/>
          <w:numId w:val="1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 girl confiding that she is to have a ‘special procedure’ or a ceremony to ‘become a woman’.</w:t>
      </w:r>
    </w:p>
    <w:p w14:paraId="3603BD14" w14:textId="77777777" w:rsidR="006001C1" w:rsidRPr="001C4A77" w:rsidRDefault="006001C1" w:rsidP="006001C1">
      <w:pPr>
        <w:numPr>
          <w:ilvl w:val="0"/>
          <w:numId w:val="1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 girl requesting help from a teacher if she is aware or suspects that she is at immediate risk.</w:t>
      </w:r>
    </w:p>
    <w:p w14:paraId="48798BFF" w14:textId="77777777" w:rsidR="006001C1" w:rsidRPr="001C4A77" w:rsidRDefault="006001C1" w:rsidP="006001C1">
      <w:pPr>
        <w:numPr>
          <w:ilvl w:val="0"/>
          <w:numId w:val="1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 girl, or her family member, talking about a long holiday to her country of origin or another country where FGM is prevalent.</w:t>
      </w:r>
    </w:p>
    <w:p w14:paraId="79FC866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vigilant to the signs that FGM has already taken place so that help can be offered, enquiries can be made to protect others, and criminal investigations can begin. Indicators that FGM may have already taken place include the pupil:</w:t>
      </w:r>
    </w:p>
    <w:p w14:paraId="67BD3CA3" w14:textId="77777777" w:rsidR="006001C1" w:rsidRPr="001C4A77" w:rsidRDefault="006001C1" w:rsidP="006001C1">
      <w:pPr>
        <w:numPr>
          <w:ilvl w:val="0"/>
          <w:numId w:val="1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difficulty walking, sitting or standing.</w:t>
      </w:r>
    </w:p>
    <w:p w14:paraId="61CC38F7" w14:textId="77777777" w:rsidR="006001C1" w:rsidRPr="001C4A77" w:rsidRDefault="006001C1" w:rsidP="006001C1">
      <w:pPr>
        <w:numPr>
          <w:ilvl w:val="0"/>
          <w:numId w:val="1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Spending longer than normal in the bathroom or toilet.</w:t>
      </w:r>
    </w:p>
    <w:p w14:paraId="72B25051" w14:textId="77777777" w:rsidR="006001C1" w:rsidRPr="001C4A77" w:rsidRDefault="006001C1" w:rsidP="006001C1">
      <w:pPr>
        <w:numPr>
          <w:ilvl w:val="0"/>
          <w:numId w:val="1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Spending long periods of time away from a classroom during the day with bladder or menstrual problems.</w:t>
      </w:r>
    </w:p>
    <w:p w14:paraId="3DC0258B" w14:textId="77777777" w:rsidR="006001C1" w:rsidRPr="001C4A77" w:rsidRDefault="006001C1" w:rsidP="006001C1">
      <w:pPr>
        <w:numPr>
          <w:ilvl w:val="0"/>
          <w:numId w:val="1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prolonged or repeated absences from school, followed by withdrawal or depression.</w:t>
      </w:r>
    </w:p>
    <w:p w14:paraId="0F6D118D" w14:textId="77777777" w:rsidR="006001C1" w:rsidRPr="001C4A77" w:rsidRDefault="006001C1" w:rsidP="006001C1">
      <w:pPr>
        <w:numPr>
          <w:ilvl w:val="0"/>
          <w:numId w:val="1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reluctant to undergo normal medical examinations.</w:t>
      </w:r>
    </w:p>
    <w:p w14:paraId="66470FB5" w14:textId="77777777" w:rsidR="006001C1" w:rsidRPr="001C4A77" w:rsidRDefault="006001C1" w:rsidP="006001C1">
      <w:pPr>
        <w:numPr>
          <w:ilvl w:val="0"/>
          <w:numId w:val="13"/>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Asking for help, but not being explicit about the problem due to embarrassment or fear.</w:t>
      </w:r>
    </w:p>
    <w:p w14:paraId="4F32898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FGM is included in the definition of so-called </w:t>
      </w:r>
      <w:r w:rsidRPr="001C4A77">
        <w:rPr>
          <w:rFonts w:ascii="Arial" w:eastAsia="Arial" w:hAnsi="Arial" w:cs="Times New Roman"/>
          <w:b/>
          <w:bCs/>
          <w:color w:val="000000" w:themeColor="text1"/>
          <w:kern w:val="0"/>
          <w14:ligatures w14:val="none"/>
        </w:rPr>
        <w:t>“‘honour-based’ abuse (HBA)”</w:t>
      </w:r>
      <w:r w:rsidRPr="001C4A77">
        <w:rPr>
          <w:rFonts w:ascii="Arial" w:eastAsia="Arial" w:hAnsi="Arial" w:cs="Times New Roman"/>
          <w:color w:val="000000" w:themeColor="text1"/>
          <w:kern w:val="0"/>
          <w14:ligatures w14:val="none"/>
        </w:rPr>
        <w:t>,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60D262F8" w14:textId="77777777" w:rsidR="006001C1" w:rsidRPr="001C4A77" w:rsidRDefault="006001C1" w:rsidP="006001C1">
      <w:pPr>
        <w:spacing w:after="200" w:line="276" w:lineRule="auto"/>
        <w:jc w:val="both"/>
        <w:rPr>
          <w:rFonts w:ascii="Arial" w:eastAsia="Arial" w:hAnsi="Arial" w:cs="Times New Roman"/>
          <w:bCs/>
          <w:color w:val="000000" w:themeColor="text1"/>
          <w:kern w:val="0"/>
          <w:szCs w:val="28"/>
          <w14:ligatures w14:val="none"/>
        </w:rPr>
      </w:pPr>
      <w:bookmarkStart w:id="75" w:name="virginitytesting"/>
      <w:bookmarkStart w:id="76" w:name="forcedmarriage"/>
      <w:bookmarkEnd w:id="75"/>
      <w:r w:rsidRPr="001C4A77">
        <w:rPr>
          <w:rFonts w:ascii="Arial" w:eastAsia="Arial" w:hAnsi="Arial" w:cs="Times New Roman"/>
          <w:b/>
          <w:bCs/>
          <w:color w:val="000000" w:themeColor="text1"/>
          <w:kern w:val="0"/>
          <w:sz w:val="28"/>
          <w:szCs w:val="28"/>
          <w14:ligatures w14:val="none"/>
        </w:rPr>
        <w:t>Forced marriage</w:t>
      </w:r>
    </w:p>
    <w:bookmarkEnd w:id="76"/>
    <w:p w14:paraId="022BB20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Forced marriage is a crime. It is a form of abuse directed towards a child or vulnerable adult, including adults who are forced into marriage against their free will.</w:t>
      </w:r>
    </w:p>
    <w:p w14:paraId="615908D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Forced marriage is a marriage where one or both spouses do not consent to the marriage but are coerced into it.</w:t>
      </w:r>
      <w:r w:rsidRPr="001C4A77">
        <w:rPr>
          <w:rFonts w:ascii="Arial" w:eastAsia="Arial" w:hAnsi="Arial" w:cs="Times New Roman"/>
          <w:b/>
          <w:bCs/>
          <w:color w:val="000000" w:themeColor="text1"/>
          <w:kern w:val="0"/>
          <w14:ligatures w14:val="none"/>
        </w:rPr>
        <w:t xml:space="preserve"> </w:t>
      </w:r>
      <w:r w:rsidRPr="001C4A77">
        <w:rPr>
          <w:rFonts w:ascii="Arial" w:eastAsia="Arial" w:hAnsi="Arial" w:cs="Times New Roman"/>
          <w:color w:val="000000" w:themeColor="text1"/>
          <w:kern w:val="0"/>
          <w14:ligatures w14:val="none"/>
        </w:rPr>
        <w:t xml:space="preserve">Force can be physical, psychological, financial, sexual and emotional pressure. Forced marriage can be committed if a person lacks capacity, whether or not coercion plays a part. </w:t>
      </w:r>
    </w:p>
    <w:p w14:paraId="2FB4DB3A"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14:paraId="484B169D"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14:paraId="03AF570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alert to the indicators that a pupil is at risk of, or has undergone, forced marriage, including, but not limited to, the pupil:</w:t>
      </w:r>
    </w:p>
    <w:p w14:paraId="78A9B69F"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absent from school – particularly where this is persistent.</w:t>
      </w:r>
    </w:p>
    <w:p w14:paraId="21CFFC3B"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Requesting for extended leave of absence and failure to return from visits to country of origin.</w:t>
      </w:r>
    </w:p>
    <w:p w14:paraId="430C30AF"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fearful about forthcoming school holidays.</w:t>
      </w:r>
    </w:p>
    <w:p w14:paraId="45B48DD4"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subjected to surveillance by siblings or cousins at school.</w:t>
      </w:r>
    </w:p>
    <w:p w14:paraId="3AB1D934"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Demonstrating a decline in behaviour, engagement, performance, exam results or punctuality.</w:t>
      </w:r>
    </w:p>
    <w:p w14:paraId="53E67BE7"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withdrawn from school by their parents.</w:t>
      </w:r>
    </w:p>
    <w:p w14:paraId="4C2C28DB"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removed from a day centre when they have a physical or learning disability.</w:t>
      </w:r>
    </w:p>
    <w:p w14:paraId="55282E87"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Not being allowed to attend extracurricular activities.</w:t>
      </w:r>
    </w:p>
    <w:p w14:paraId="018DCA23"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Suddenly announcing that they are engaged to a stranger, e.g. to friends or on social media.</w:t>
      </w:r>
    </w:p>
    <w:p w14:paraId="37905311"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a family history of forced marriage, e.g. their older siblings have been forced to marry.</w:t>
      </w:r>
    </w:p>
    <w:p w14:paraId="36CF8F6A"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prevented from going on to further or higher education.</w:t>
      </w:r>
    </w:p>
    <w:p w14:paraId="53BDAB73"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Showing signs of mental health disorders and behaviours, e.g. depression, self-harm, anorexia.</w:t>
      </w:r>
    </w:p>
    <w:p w14:paraId="2E6741BB" w14:textId="77777777" w:rsidR="006001C1" w:rsidRPr="001C4A77" w:rsidRDefault="006001C1" w:rsidP="006001C1">
      <w:pPr>
        <w:numPr>
          <w:ilvl w:val="0"/>
          <w:numId w:val="1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Displaying a sudden decline in their educational performance, aspirations or motivation.</w:t>
      </w:r>
    </w:p>
    <w:p w14:paraId="4A516C7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Staff who have any concerns regarding a pupil who may have undergone, is currently undergoing, or is at risk of forced marriage will speak to the DSL or headteacher and local safeguarding procedures will be followed </w:t>
      </w:r>
      <w:r w:rsidRPr="001C4A77">
        <w:rPr>
          <w:rFonts w:ascii="Arial" w:eastAsia="Arial" w:hAnsi="Arial" w:cs="Arial"/>
          <w:color w:val="000000" w:themeColor="text1"/>
          <w:kern w:val="0"/>
          <w14:ligatures w14:val="none"/>
        </w:rPr>
        <w:t>–</w:t>
      </w:r>
      <w:r w:rsidRPr="001C4A77">
        <w:rPr>
          <w:rFonts w:ascii="Arial" w:eastAsia="Arial" w:hAnsi="Arial" w:cs="Times New Roman"/>
          <w:color w:val="000000" w:themeColor="text1"/>
          <w:kern w:val="0"/>
          <w14:ligatures w14:val="none"/>
        </w:rPr>
        <w:t xml:space="preserve"> this could include referral to MASH, the police or the Forced Marriage Unit. The DSL or headteacher will ensure the pupil is spoken to privately about these concerns and further action taken as appropriate. Pupils will always be listened to and have their comments taken seriously.</w:t>
      </w:r>
    </w:p>
    <w:p w14:paraId="30B9E5C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It will be made clear to staff members that they should not approach the pupil’s family or those with influence in the community, without the express consent of the pupil, as this will alert them to the concerns and may place the pupil in further danger.</w:t>
      </w:r>
    </w:p>
    <w:p w14:paraId="66B1862B"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Advice will be sought from the Forced Marriage Unit following any suspicion of forced marriage among pupils.</w:t>
      </w:r>
    </w:p>
    <w:p w14:paraId="43750F4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14:paraId="7CD76FE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14:paraId="6FECE6B4"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Local child safeguarding procedures will be activated following concerns regarding forced marriage – the school will use existing national and local protocols for multi-agency liaison with police and children’s social care.</w:t>
      </w:r>
    </w:p>
    <w:p w14:paraId="6E5B75E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support any victims to seek help by:</w:t>
      </w:r>
    </w:p>
    <w:p w14:paraId="45C7427D" w14:textId="77777777" w:rsidR="006001C1" w:rsidRPr="001C4A77" w:rsidRDefault="006001C1" w:rsidP="006001C1">
      <w:pPr>
        <w:numPr>
          <w:ilvl w:val="0"/>
          <w:numId w:val="4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Making them aware of their rights and choices to seek legal advice and representation.</w:t>
      </w:r>
    </w:p>
    <w:p w14:paraId="084E7CF8" w14:textId="77777777" w:rsidR="006001C1" w:rsidRPr="001C4A77" w:rsidRDefault="006001C1" w:rsidP="006001C1">
      <w:pPr>
        <w:numPr>
          <w:ilvl w:val="0"/>
          <w:numId w:val="4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Recording injuries and making referrals for medical examination where necessary.</w:t>
      </w:r>
    </w:p>
    <w:p w14:paraId="461CFB7A" w14:textId="77777777" w:rsidR="006001C1" w:rsidRPr="001C4A77" w:rsidRDefault="006001C1" w:rsidP="006001C1">
      <w:pPr>
        <w:numPr>
          <w:ilvl w:val="0"/>
          <w:numId w:val="4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Providing personal safety advice.</w:t>
      </w:r>
    </w:p>
    <w:p w14:paraId="60E858CD" w14:textId="77777777" w:rsidR="006001C1" w:rsidRPr="001C4A77" w:rsidRDefault="006001C1" w:rsidP="006001C1">
      <w:pPr>
        <w:numPr>
          <w:ilvl w:val="0"/>
          <w:numId w:val="44"/>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Developing a safety plan in case they are seen, e.g. by preparing another reason for why the victim is seeking help.</w:t>
      </w:r>
    </w:p>
    <w:p w14:paraId="4CA3966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establish where possible whether pupils at risk of forced marriage have a dual nationality or two passports.</w:t>
      </w:r>
    </w:p>
    <w:p w14:paraId="3ACCBBEA"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2A648687" w14:textId="77777777" w:rsidR="00260D82" w:rsidRDefault="00260D82">
      <w:pPr>
        <w:rPr>
          <w:rFonts w:ascii="Arial" w:eastAsia="Arial" w:hAnsi="Arial" w:cs="Times New Roman"/>
          <w:color w:val="000000" w:themeColor="text1"/>
          <w:kern w:val="0"/>
          <w14:ligatures w14:val="none"/>
        </w:rPr>
      </w:pPr>
      <w:r>
        <w:rPr>
          <w:rFonts w:ascii="Arial" w:eastAsia="Arial" w:hAnsi="Arial" w:cs="Times New Roman"/>
          <w:color w:val="000000" w:themeColor="text1"/>
          <w:kern w:val="0"/>
          <w14:ligatures w14:val="none"/>
        </w:rPr>
        <w:br w:type="page"/>
      </w:r>
    </w:p>
    <w:p w14:paraId="5B51CE15" w14:textId="6F40F784"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14:paraId="6C5BDFC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Teachers and other staff members will be educated </w:t>
      </w:r>
      <w:r w:rsidRPr="001C4A77">
        <w:rPr>
          <w:rFonts w:ascii="Arial" w:eastAsia="Arial" w:hAnsi="Arial" w:cs="Times New Roman"/>
          <w:b/>
          <w:bCs/>
          <w:color w:val="000000" w:themeColor="text1"/>
          <w:kern w:val="0"/>
          <w:u w:val="single"/>
          <w14:ligatures w14:val="none"/>
        </w:rPr>
        <w:t>through CPD</w:t>
      </w:r>
      <w:r w:rsidRPr="001C4A77">
        <w:rPr>
          <w:rFonts w:ascii="Arial" w:eastAsia="Arial" w:hAnsi="Arial" w:cs="Times New Roman"/>
          <w:color w:val="000000" w:themeColor="text1"/>
          <w:kern w:val="0"/>
          <w14:ligatures w14:val="none"/>
        </w:rPr>
        <w:t xml:space="preserve"> about the issues surrounding forced marriage and the signs to look out for.</w:t>
      </w:r>
    </w:p>
    <w:p w14:paraId="1BA5DC6C"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77" w:name="radicalisation"/>
      <w:r w:rsidRPr="001C4A77">
        <w:rPr>
          <w:rFonts w:ascii="Arial" w:eastAsia="Arial" w:hAnsi="Arial" w:cs="Times New Roman"/>
          <w:b/>
          <w:bCs/>
          <w:color w:val="000000" w:themeColor="text1"/>
          <w:kern w:val="0"/>
          <w:sz w:val="28"/>
          <w:szCs w:val="28"/>
          <w14:ligatures w14:val="none"/>
        </w:rPr>
        <w:t>Radicalisation</w:t>
      </w:r>
    </w:p>
    <w:bookmarkEnd w:id="77"/>
    <w:p w14:paraId="4505D50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“radicalisation”</w:t>
      </w:r>
      <w:r w:rsidRPr="001C4A77">
        <w:rPr>
          <w:rFonts w:ascii="Arial" w:eastAsia="Arial" w:hAnsi="Arial" w:cs="Times New Roman"/>
          <w:color w:val="000000" w:themeColor="text1"/>
          <w:kern w:val="0"/>
          <w14:ligatures w14:val="none"/>
        </w:rPr>
        <w:t xml:space="preserve"> refers to the process by which a person comes to support terrorism and extremist ideologies associated with terrorist groups.</w:t>
      </w:r>
    </w:p>
    <w:p w14:paraId="0BC962EE"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For the purposes of this policy, </w:t>
      </w:r>
      <w:r w:rsidRPr="001C4A77">
        <w:rPr>
          <w:rFonts w:ascii="Arial" w:eastAsia="Arial" w:hAnsi="Arial" w:cs="Times New Roman"/>
          <w:b/>
          <w:bCs/>
          <w:color w:val="000000" w:themeColor="text1"/>
          <w:kern w:val="0"/>
          <w14:ligatures w14:val="none"/>
        </w:rPr>
        <w:t>“extremism”</w:t>
      </w:r>
      <w:r w:rsidRPr="001C4A77">
        <w:rPr>
          <w:rFonts w:ascii="Arial" w:eastAsia="Arial" w:hAnsi="Arial" w:cs="Times New Roman"/>
          <w:color w:val="000000" w:themeColor="text1"/>
          <w:kern w:val="0"/>
          <w14:ligatures w14:val="none"/>
        </w:rPr>
        <w:t xml:space="preserve"> refers to the vocal or active opposition to fundamental British values, including democracy, the rule of law, individual liberty, </w:t>
      </w:r>
      <w:proofErr w:type="gramStart"/>
      <w:r w:rsidRPr="001C4A77">
        <w:rPr>
          <w:rFonts w:ascii="Arial" w:eastAsia="Arial" w:hAnsi="Arial" w:cs="Times New Roman"/>
          <w:color w:val="000000" w:themeColor="text1"/>
          <w:kern w:val="0"/>
          <w14:ligatures w14:val="none"/>
        </w:rPr>
        <w:t>and  the</w:t>
      </w:r>
      <w:proofErr w:type="gramEnd"/>
      <w:r w:rsidRPr="001C4A77">
        <w:rPr>
          <w:rFonts w:ascii="Arial" w:eastAsia="Arial" w:hAnsi="Arial" w:cs="Times New Roman"/>
          <w:color w:val="000000" w:themeColor="text1"/>
          <w:kern w:val="0"/>
          <w14:ligatures w14:val="none"/>
        </w:rPr>
        <w:t xml:space="preserve"> mutual respect and tolerance of different faiths and beliefs. Extremism also includes calling for the death of members of the armed forces.</w:t>
      </w:r>
    </w:p>
    <w:p w14:paraId="47E4F696"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For the purposes of this policy,</w:t>
      </w:r>
      <w:r w:rsidRPr="001C4A77">
        <w:rPr>
          <w:rFonts w:ascii="Arial" w:eastAsia="Arial" w:hAnsi="Arial" w:cs="Times New Roman"/>
          <w:b/>
          <w:bCs/>
          <w:color w:val="000000" w:themeColor="text1"/>
          <w:kern w:val="0"/>
          <w14:ligatures w14:val="none"/>
        </w:rPr>
        <w:t xml:space="preserve"> “terrorism”</w:t>
      </w:r>
      <w:r w:rsidRPr="001C4A77">
        <w:rPr>
          <w:rFonts w:ascii="Arial" w:eastAsia="Arial" w:hAnsi="Arial" w:cs="Times New Roman"/>
          <w:color w:val="000000" w:themeColor="text1"/>
          <w:kern w:val="0"/>
          <w14:ligatures w14:val="none"/>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35D4C630"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susceptible to extremist ideologies and radicalisation and act appropriately, which may include contacting the DSL or making a Prevent referral. The school will work with local safeguarding arrangements as appropriate.</w:t>
      </w:r>
    </w:p>
    <w:p w14:paraId="3EC3F648"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7ECBEFA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14:paraId="70B524FE" w14:textId="77777777" w:rsidR="006001C1" w:rsidRPr="001C4A77" w:rsidRDefault="006001C1" w:rsidP="006001C1">
      <w:pPr>
        <w:spacing w:after="200" w:line="276" w:lineRule="auto"/>
        <w:jc w:val="both"/>
        <w:rPr>
          <w:rFonts w:ascii="Arial" w:eastAsia="Arial" w:hAnsi="Arial" w:cs="Times New Roman"/>
          <w:b/>
          <w:bCs/>
          <w:color w:val="000000" w:themeColor="text1"/>
          <w:kern w:val="0"/>
          <w14:ligatures w14:val="none"/>
        </w:rPr>
      </w:pPr>
      <w:r w:rsidRPr="001C4A77">
        <w:rPr>
          <w:rFonts w:ascii="Arial" w:eastAsia="Arial" w:hAnsi="Arial" w:cs="Times New Roman"/>
          <w:b/>
          <w:bCs/>
          <w:color w:val="000000" w:themeColor="text1"/>
          <w:kern w:val="0"/>
          <w14:ligatures w14:val="none"/>
        </w:rPr>
        <w:t>The Prevent duty</w:t>
      </w:r>
    </w:p>
    <w:p w14:paraId="705909F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Under section 26 of the Counter-Terrorism and Security Act 2015, all schools are subject to a duty to have “due regard to the need to prevent people from being drawn into terrorism”, known as </w:t>
      </w:r>
      <w:r w:rsidRPr="001C4A77">
        <w:rPr>
          <w:rFonts w:ascii="Arial" w:eastAsia="Arial" w:hAnsi="Arial" w:cs="Times New Roman"/>
          <w:b/>
          <w:bCs/>
          <w:color w:val="000000" w:themeColor="text1"/>
          <w:kern w:val="0"/>
          <w14:ligatures w14:val="none"/>
        </w:rPr>
        <w:t>“the Prevent duty”</w:t>
      </w:r>
      <w:r w:rsidRPr="001C4A77">
        <w:rPr>
          <w:rFonts w:ascii="Arial" w:eastAsia="Arial" w:hAnsi="Arial" w:cs="Times New Roman"/>
          <w:color w:val="000000" w:themeColor="text1"/>
          <w:kern w:val="0"/>
          <w14:ligatures w14:val="none"/>
        </w:rPr>
        <w:t xml:space="preserve">. The Prevent duty will form part of the school’s wider safeguarding obligations. </w:t>
      </w:r>
    </w:p>
    <w:p w14:paraId="22DF9BDA"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school’s procedures for carrying out the Prevent duty, including how it will engage and implement the Channel programme, are outline in the Prevent Duty Policy.</w:t>
      </w:r>
    </w:p>
    <w:p w14:paraId="776AB550"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78" w:name="pupilswfamilyinprison"/>
      <w:r w:rsidRPr="001C4A77">
        <w:rPr>
          <w:rFonts w:ascii="Arial" w:eastAsia="Arial" w:hAnsi="Arial" w:cs="Times New Roman"/>
          <w:b/>
          <w:bCs/>
          <w:color w:val="000000" w:themeColor="text1"/>
          <w:kern w:val="0"/>
          <w:sz w:val="28"/>
          <w:szCs w:val="28"/>
          <w14:ligatures w14:val="none"/>
        </w:rPr>
        <w:t>Pupils with family members in prison</w:t>
      </w:r>
    </w:p>
    <w:bookmarkEnd w:id="78"/>
    <w:p w14:paraId="53BAA3F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Pupils with a family member in prison will be offered pastoral support as necessary. They will receive a copy of ‘</w:t>
      </w:r>
      <w:hyperlink r:id="rId20" w:history="1">
        <w:r w:rsidRPr="001C4A77">
          <w:rPr>
            <w:rFonts w:ascii="Arial" w:eastAsia="Arial" w:hAnsi="Arial" w:cs="Times New Roman"/>
            <w:color w:val="000000" w:themeColor="text1"/>
            <w:kern w:val="0"/>
            <w:u w:val="single"/>
            <w14:ligatures w14:val="none"/>
          </w:rPr>
          <w:t>Are you a young person with a family member in prison?</w:t>
        </w:r>
      </w:hyperlink>
      <w:r w:rsidRPr="001C4A77">
        <w:rPr>
          <w:rFonts w:ascii="Arial" w:eastAsia="Arial" w:hAnsi="Arial" w:cs="Times New Roman"/>
          <w:color w:val="000000" w:themeColor="text1"/>
          <w:kern w:val="0"/>
          <w14:ligatures w14:val="none"/>
        </w:rPr>
        <w:t>’ from Action for Prisoners’ Families where appropriate and allowed the opportunity to discuss questions and concerns.</w:t>
      </w:r>
    </w:p>
    <w:p w14:paraId="3A3115C5"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79" w:name="evidencecourt"/>
      <w:r w:rsidRPr="001C4A77">
        <w:rPr>
          <w:rFonts w:ascii="Arial" w:eastAsia="Arial" w:hAnsi="Arial" w:cs="Times New Roman"/>
          <w:b/>
          <w:bCs/>
          <w:color w:val="000000" w:themeColor="text1"/>
          <w:kern w:val="0"/>
          <w:sz w:val="28"/>
          <w:szCs w:val="28"/>
          <w14:ligatures w14:val="none"/>
        </w:rPr>
        <w:t>Pupils required to give evidence in court</w:t>
      </w:r>
    </w:p>
    <w:bookmarkEnd w:id="79"/>
    <w:p w14:paraId="081CF4A5"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Pupils required to give evidence in criminal courts, either for crimes committed against them or crimes they have witnessed, will be offered appropriate pastoral support. </w:t>
      </w:r>
    </w:p>
    <w:p w14:paraId="59E21BC2" w14:textId="37B7074F"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Pupils will be provided with the booklet ‘</w:t>
      </w:r>
      <w:hyperlink r:id="rId21" w:history="1">
        <w:r w:rsidRPr="001C4A77">
          <w:rPr>
            <w:rFonts w:ascii="Arial" w:eastAsia="Arial" w:hAnsi="Arial" w:cs="Times New Roman"/>
            <w:color w:val="000000" w:themeColor="text1"/>
            <w:kern w:val="0"/>
            <w:u w:val="single"/>
            <w14:ligatures w14:val="none"/>
          </w:rPr>
          <w:t>Going to Court</w:t>
        </w:r>
      </w:hyperlink>
      <w:r w:rsidRPr="001C4A77">
        <w:rPr>
          <w:rFonts w:ascii="Arial" w:eastAsia="Arial" w:hAnsi="Arial" w:cs="Times New Roman"/>
          <w:color w:val="000000" w:themeColor="text1"/>
          <w:kern w:val="0"/>
          <w14:ligatures w14:val="none"/>
        </w:rPr>
        <w:t>’ from HMCTS where appropriate and allowed the opportunity to discuss questions and concerns.</w:t>
      </w:r>
    </w:p>
    <w:p w14:paraId="56FA4DCC"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80" w:name="mentalhealth"/>
      <w:r w:rsidRPr="001C4A77">
        <w:rPr>
          <w:rFonts w:ascii="Arial" w:eastAsia="Arial" w:hAnsi="Arial" w:cs="Times New Roman"/>
          <w:b/>
          <w:bCs/>
          <w:color w:val="000000" w:themeColor="text1"/>
          <w:kern w:val="0"/>
          <w:sz w:val="28"/>
          <w:szCs w:val="28"/>
          <w14:ligatures w14:val="none"/>
        </w:rPr>
        <w:t>Mental health</w:t>
      </w:r>
    </w:p>
    <w:bookmarkEnd w:id="80"/>
    <w:p w14:paraId="5B8766AC"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All staff will be made aware that mental health problems can, in some cases, be an indicator that a pupil has suffered, or is at risk of suffering, abuse, neglect or exploitation.</w:t>
      </w:r>
    </w:p>
    <w:p w14:paraId="747AACF9"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14:paraId="214ABA2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who have a mental health concern about a pupil that is also a safeguarding concern will act in line with this policy and speak to the DSL or deputy DSLs.</w:t>
      </w:r>
    </w:p>
    <w:p w14:paraId="4AD4410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The school will access a range of advice to help them identify pupils in need of additional mental health support, including working with external agencies.</w:t>
      </w:r>
    </w:p>
    <w:p w14:paraId="4BCED792"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In all cases of mental health difficulties, the school’s Social, Emotional and Mental Health (SEMH) Policy will be consulted and adhered to at all times.</w:t>
      </w:r>
    </w:p>
    <w:p w14:paraId="5930E0D1" w14:textId="77777777" w:rsidR="006001C1" w:rsidRPr="001C4A77" w:rsidRDefault="006001C1" w:rsidP="006001C1">
      <w:pPr>
        <w:spacing w:after="200" w:line="276" w:lineRule="auto"/>
        <w:rPr>
          <w:rFonts w:ascii="Arial" w:eastAsia="Arial" w:hAnsi="Arial" w:cs="Times New Roman"/>
          <w:bCs/>
          <w:color w:val="000000" w:themeColor="text1"/>
          <w:kern w:val="0"/>
          <w:szCs w:val="28"/>
          <w14:ligatures w14:val="none"/>
        </w:rPr>
      </w:pPr>
      <w:bookmarkStart w:id="81" w:name="seriousviolence"/>
      <w:r w:rsidRPr="001C4A77">
        <w:rPr>
          <w:rFonts w:ascii="Arial" w:eastAsia="Arial" w:hAnsi="Arial" w:cs="Times New Roman"/>
          <w:b/>
          <w:bCs/>
          <w:color w:val="000000" w:themeColor="text1"/>
          <w:kern w:val="0"/>
          <w:sz w:val="28"/>
          <w:szCs w:val="28"/>
          <w14:ligatures w14:val="none"/>
        </w:rPr>
        <w:t>Serious violence</w:t>
      </w:r>
    </w:p>
    <w:bookmarkEnd w:id="81"/>
    <w:p w14:paraId="432D9787"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Through training, all staff will be made aware of the indicators which may signal a pupil is at risk from, or is involved with, serious violent crime. These indicators include, but are not limited to:</w:t>
      </w:r>
    </w:p>
    <w:p w14:paraId="471AFB92" w14:textId="77777777" w:rsidR="006001C1" w:rsidRPr="001C4A77" w:rsidRDefault="006001C1" w:rsidP="006001C1">
      <w:pPr>
        <w:numPr>
          <w:ilvl w:val="0"/>
          <w:numId w:val="2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Increased absence from school. </w:t>
      </w:r>
    </w:p>
    <w:p w14:paraId="7131EE99" w14:textId="77777777" w:rsidR="006001C1" w:rsidRPr="001C4A77" w:rsidRDefault="006001C1" w:rsidP="006001C1">
      <w:pPr>
        <w:numPr>
          <w:ilvl w:val="0"/>
          <w:numId w:val="2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 change in friendships. </w:t>
      </w:r>
    </w:p>
    <w:p w14:paraId="239B4644" w14:textId="77777777" w:rsidR="006001C1" w:rsidRPr="001C4A77" w:rsidRDefault="006001C1" w:rsidP="006001C1">
      <w:pPr>
        <w:numPr>
          <w:ilvl w:val="0"/>
          <w:numId w:val="2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Relationships with older individuals or groups. </w:t>
      </w:r>
    </w:p>
    <w:p w14:paraId="16E35AB9" w14:textId="77777777" w:rsidR="006001C1" w:rsidRPr="001C4A77" w:rsidRDefault="006001C1" w:rsidP="006001C1">
      <w:pPr>
        <w:numPr>
          <w:ilvl w:val="0"/>
          <w:numId w:val="2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 significant decline in academic performance. </w:t>
      </w:r>
    </w:p>
    <w:p w14:paraId="2B1C31A4" w14:textId="77777777" w:rsidR="006001C1" w:rsidRPr="001C4A77" w:rsidRDefault="006001C1" w:rsidP="006001C1">
      <w:pPr>
        <w:numPr>
          <w:ilvl w:val="0"/>
          <w:numId w:val="2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Signs of self-harm. </w:t>
      </w:r>
    </w:p>
    <w:p w14:paraId="73A93086" w14:textId="77777777" w:rsidR="006001C1" w:rsidRPr="001C4A77" w:rsidRDefault="006001C1" w:rsidP="006001C1">
      <w:pPr>
        <w:numPr>
          <w:ilvl w:val="0"/>
          <w:numId w:val="2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A significant change in wellbeing. </w:t>
      </w:r>
    </w:p>
    <w:p w14:paraId="3CB77D9D" w14:textId="77777777" w:rsidR="006001C1" w:rsidRPr="001C4A77" w:rsidRDefault="006001C1" w:rsidP="006001C1">
      <w:pPr>
        <w:numPr>
          <w:ilvl w:val="0"/>
          <w:numId w:val="2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Signs of assault. </w:t>
      </w:r>
    </w:p>
    <w:p w14:paraId="665AD077" w14:textId="77777777" w:rsidR="006001C1" w:rsidRPr="001C4A77" w:rsidRDefault="006001C1" w:rsidP="006001C1">
      <w:pPr>
        <w:numPr>
          <w:ilvl w:val="0"/>
          <w:numId w:val="2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Unexplained injuries. </w:t>
      </w:r>
    </w:p>
    <w:p w14:paraId="44FC5CAB" w14:textId="77777777" w:rsidR="006001C1" w:rsidRPr="001C4A77" w:rsidRDefault="006001C1" w:rsidP="006001C1">
      <w:pPr>
        <w:numPr>
          <w:ilvl w:val="0"/>
          <w:numId w:val="21"/>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Unexplained gifts or new possessions.</w:t>
      </w:r>
    </w:p>
    <w:p w14:paraId="207BD421"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will be made aware of some of the most significant risk factors that could increase a pupil’s vulnerability to becoming involved in serious violence. These risk factors include, but are not limited to:</w:t>
      </w:r>
    </w:p>
    <w:p w14:paraId="4985BED1" w14:textId="77777777" w:rsidR="006001C1" w:rsidRPr="001C4A77" w:rsidRDefault="006001C1" w:rsidP="006001C1">
      <w:pPr>
        <w:numPr>
          <w:ilvl w:val="0"/>
          <w:numId w:val="2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Being male.</w:t>
      </w:r>
    </w:p>
    <w:p w14:paraId="2AF6470C" w14:textId="77777777" w:rsidR="006001C1" w:rsidRPr="001C4A77" w:rsidRDefault="006001C1" w:rsidP="006001C1">
      <w:pPr>
        <w:numPr>
          <w:ilvl w:val="0"/>
          <w:numId w:val="2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been frequently absent from school.</w:t>
      </w:r>
    </w:p>
    <w:p w14:paraId="45105925" w14:textId="77777777" w:rsidR="006001C1" w:rsidRPr="001C4A77" w:rsidRDefault="006001C1" w:rsidP="006001C1">
      <w:pPr>
        <w:numPr>
          <w:ilvl w:val="0"/>
          <w:numId w:val="2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been permanently excluded from school.</w:t>
      </w:r>
    </w:p>
    <w:p w14:paraId="1F38CCB7" w14:textId="77777777" w:rsidR="006001C1" w:rsidRPr="001C4A77" w:rsidRDefault="006001C1" w:rsidP="006001C1">
      <w:pPr>
        <w:numPr>
          <w:ilvl w:val="0"/>
          <w:numId w:val="2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Having experienced child maltreatment.</w:t>
      </w:r>
    </w:p>
    <w:p w14:paraId="61124E03" w14:textId="77777777" w:rsidR="006001C1" w:rsidRPr="001C4A77" w:rsidRDefault="006001C1" w:rsidP="006001C1">
      <w:pPr>
        <w:numPr>
          <w:ilvl w:val="0"/>
          <w:numId w:val="22"/>
        </w:numPr>
        <w:spacing w:after="200" w:line="276" w:lineRule="auto"/>
        <w:contextualSpacing/>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Having been involved in offending, such as theft or robbery. </w:t>
      </w:r>
    </w:p>
    <w:p w14:paraId="1647B883" w14:textId="77777777" w:rsidR="006001C1" w:rsidRPr="001C4A77"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Staff members who suspect a pupil may be vulnerable to, or involved in, serious violent crime will immediately report their concerns to the DSL.</w:t>
      </w:r>
    </w:p>
    <w:p w14:paraId="587E30E3" w14:textId="75FCD19B" w:rsidR="006001C1" w:rsidRDefault="006001C1" w:rsidP="006001C1">
      <w:pPr>
        <w:spacing w:after="200" w:line="276" w:lineRule="auto"/>
        <w:jc w:val="both"/>
        <w:rPr>
          <w:rFonts w:ascii="Arial" w:eastAsia="Arial" w:hAnsi="Arial" w:cs="Times New Roman"/>
          <w:color w:val="000000" w:themeColor="text1"/>
          <w:kern w:val="0"/>
          <w14:ligatures w14:val="none"/>
        </w:rPr>
      </w:pPr>
      <w:r w:rsidRPr="001C4A77">
        <w:rPr>
          <w:rFonts w:ascii="Arial" w:eastAsia="Arial" w:hAnsi="Arial" w:cs="Times New Roman"/>
          <w:color w:val="000000" w:themeColor="text1"/>
          <w:kern w:val="0"/>
          <w14:ligatures w14:val="none"/>
        </w:rPr>
        <w:t xml:space="preserve">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14:paraId="7F02141A" w14:textId="693F5CB7" w:rsidR="00407907" w:rsidRDefault="00407907" w:rsidP="006001C1">
      <w:pPr>
        <w:spacing w:after="200" w:line="276" w:lineRule="auto"/>
        <w:jc w:val="both"/>
        <w:rPr>
          <w:rFonts w:ascii="Arial" w:eastAsia="Arial" w:hAnsi="Arial" w:cs="Times New Roman"/>
          <w:color w:val="000000" w:themeColor="text1"/>
          <w:kern w:val="0"/>
          <w14:ligatures w14:val="none"/>
        </w:rPr>
      </w:pPr>
    </w:p>
    <w:p w14:paraId="3ED4C367" w14:textId="0A38B1C7" w:rsidR="00407907" w:rsidRDefault="00407907" w:rsidP="006001C1">
      <w:pPr>
        <w:spacing w:after="200" w:line="276" w:lineRule="auto"/>
        <w:jc w:val="both"/>
        <w:rPr>
          <w:rFonts w:ascii="Arial" w:eastAsia="Arial" w:hAnsi="Arial" w:cs="Times New Roman"/>
          <w:color w:val="000000" w:themeColor="text1"/>
          <w:kern w:val="0"/>
          <w14:ligatures w14:val="none"/>
        </w:rPr>
      </w:pPr>
    </w:p>
    <w:p w14:paraId="3C08D9AA" w14:textId="77777777" w:rsidR="00407907" w:rsidRPr="001C4A77" w:rsidRDefault="00407907" w:rsidP="006001C1">
      <w:pPr>
        <w:spacing w:after="200" w:line="276" w:lineRule="auto"/>
        <w:jc w:val="both"/>
        <w:rPr>
          <w:rFonts w:ascii="Arial" w:eastAsia="Arial" w:hAnsi="Arial" w:cs="Times New Roman"/>
          <w:color w:val="000000" w:themeColor="text1"/>
          <w:kern w:val="0"/>
          <w14:ligatures w14:val="non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66"/>
        <w:gridCol w:w="2583"/>
        <w:gridCol w:w="1247"/>
        <w:gridCol w:w="3624"/>
      </w:tblGrid>
      <w:tr w:rsidR="00407907" w:rsidRPr="00DA50A5" w14:paraId="4E9F0DEA" w14:textId="77777777" w:rsidTr="008A7E63">
        <w:tc>
          <w:tcPr>
            <w:tcW w:w="2266" w:type="dxa"/>
            <w:shd w:val="clear" w:color="auto" w:fill="auto"/>
          </w:tcPr>
          <w:bookmarkEnd w:id="9"/>
          <w:p w14:paraId="470FDBC0" w14:textId="77777777" w:rsidR="00407907" w:rsidRPr="002838DF" w:rsidRDefault="00407907" w:rsidP="008A7E63">
            <w:pPr>
              <w:pStyle w:val="1bodycopy10pt"/>
              <w:rPr>
                <w:b/>
                <w:sz w:val="24"/>
              </w:rPr>
            </w:pPr>
            <w:r w:rsidRPr="002838DF">
              <w:rPr>
                <w:b/>
                <w:sz w:val="24"/>
              </w:rPr>
              <w:t>Approved by:</w:t>
            </w:r>
          </w:p>
        </w:tc>
        <w:tc>
          <w:tcPr>
            <w:tcW w:w="3830" w:type="dxa"/>
            <w:gridSpan w:val="2"/>
            <w:shd w:val="clear" w:color="auto" w:fill="auto"/>
          </w:tcPr>
          <w:p w14:paraId="466E1D5B" w14:textId="77777777" w:rsidR="00407907" w:rsidRPr="002838DF" w:rsidRDefault="00407907" w:rsidP="008A7E63">
            <w:pPr>
              <w:pStyle w:val="1bodycopy11pt"/>
            </w:pPr>
            <w:r w:rsidRPr="002838DF">
              <w:t xml:space="preserve">Mrs Chaya Posen </w:t>
            </w:r>
          </w:p>
          <w:p w14:paraId="09690647" w14:textId="1D36B8DF" w:rsidR="00407907" w:rsidRPr="002838DF" w:rsidRDefault="00407907" w:rsidP="008A7E63">
            <w:pPr>
              <w:pStyle w:val="1bodycopy11pt"/>
            </w:pPr>
            <w:r>
              <w:rPr>
                <w:noProof/>
              </w:rPr>
              <w:drawing>
                <wp:inline distT="0" distB="0" distL="0" distR="0" wp14:anchorId="575F0506" wp14:editId="3CC13775">
                  <wp:extent cx="1318260" cy="486568"/>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51763" cy="498934"/>
                          </a:xfrm>
                          <a:prstGeom prst="rect">
                            <a:avLst/>
                          </a:prstGeom>
                        </pic:spPr>
                      </pic:pic>
                    </a:graphicData>
                  </a:graphic>
                </wp:inline>
              </w:drawing>
            </w:r>
          </w:p>
        </w:tc>
        <w:tc>
          <w:tcPr>
            <w:tcW w:w="3624" w:type="dxa"/>
            <w:shd w:val="clear" w:color="auto" w:fill="auto"/>
          </w:tcPr>
          <w:p w14:paraId="1D227995" w14:textId="7D63CC35" w:rsidR="00407907" w:rsidRPr="002838DF" w:rsidRDefault="00407907" w:rsidP="008A7E63">
            <w:pPr>
              <w:pStyle w:val="1bodycopy11pt"/>
            </w:pPr>
            <w:r w:rsidRPr="002838DF">
              <w:t>Date:</w:t>
            </w:r>
            <w:r>
              <w:t xml:space="preserve"> </w:t>
            </w:r>
            <w:r w:rsidRPr="002838DF">
              <w:rPr>
                <w:b/>
              </w:rPr>
              <w:t xml:space="preserve"> </w:t>
            </w:r>
            <w:r>
              <w:rPr>
                <w:b/>
              </w:rPr>
              <w:t>6</w:t>
            </w:r>
            <w:r w:rsidRPr="00407907">
              <w:rPr>
                <w:b/>
                <w:vertAlign w:val="superscript"/>
              </w:rPr>
              <w:t>th</w:t>
            </w:r>
            <w:r>
              <w:rPr>
                <w:b/>
              </w:rPr>
              <w:t xml:space="preserve"> December 2024</w:t>
            </w:r>
          </w:p>
        </w:tc>
      </w:tr>
      <w:tr w:rsidR="00407907" w:rsidRPr="00DA50A5" w14:paraId="48B0E3C2" w14:textId="77777777" w:rsidTr="008A7E63">
        <w:tc>
          <w:tcPr>
            <w:tcW w:w="2266" w:type="dxa"/>
            <w:shd w:val="clear" w:color="auto" w:fill="auto"/>
          </w:tcPr>
          <w:p w14:paraId="46E59A1B" w14:textId="77777777" w:rsidR="00407907" w:rsidRPr="002838DF" w:rsidRDefault="00407907" w:rsidP="008A7E63">
            <w:pPr>
              <w:pStyle w:val="1bodycopy10pt"/>
              <w:rPr>
                <w:b/>
                <w:sz w:val="24"/>
              </w:rPr>
            </w:pPr>
            <w:r w:rsidRPr="002838DF">
              <w:rPr>
                <w:b/>
                <w:sz w:val="24"/>
              </w:rPr>
              <w:t>Approved by:</w:t>
            </w:r>
          </w:p>
        </w:tc>
        <w:tc>
          <w:tcPr>
            <w:tcW w:w="3830" w:type="dxa"/>
            <w:gridSpan w:val="2"/>
            <w:shd w:val="clear" w:color="auto" w:fill="auto"/>
          </w:tcPr>
          <w:p w14:paraId="7155DE50" w14:textId="77777777" w:rsidR="00407907" w:rsidRPr="002838DF" w:rsidRDefault="00407907" w:rsidP="008A7E63">
            <w:pPr>
              <w:pStyle w:val="1bodycopy11pt"/>
            </w:pPr>
            <w:r w:rsidRPr="002838DF">
              <w:t>Mrs Nahva Rose</w:t>
            </w:r>
          </w:p>
          <w:p w14:paraId="063EA178" w14:textId="75877269" w:rsidR="00407907" w:rsidRPr="002838DF" w:rsidRDefault="00407907" w:rsidP="008A7E63">
            <w:pPr>
              <w:pStyle w:val="1bodycopy11pt"/>
              <w:rPr>
                <w:highlight w:val="yellow"/>
              </w:rPr>
            </w:pPr>
            <w:r w:rsidRPr="002838DF">
              <w:rPr>
                <w:noProof/>
              </w:rPr>
              <w:drawing>
                <wp:inline distT="0" distB="0" distL="0" distR="0" wp14:anchorId="517D1808" wp14:editId="5563ECFC">
                  <wp:extent cx="640080" cy="190500"/>
                  <wp:effectExtent l="0" t="0" r="7620" b="0"/>
                  <wp:docPr id="8" name="Picture 8"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amily Rose\Downloads\new doc 2020-11-12 21.56._1 (1).jpg"/>
                          <pic:cNvPicPr>
                            <a:picLocks noChangeAspect="1" noChangeArrowheads="1"/>
                          </pic:cNvPicPr>
                        </pic:nvPicPr>
                        <pic:blipFill>
                          <a:blip r:embed="rId23">
                            <a:extLst>
                              <a:ext uri="{28A0092B-C50C-407E-A947-70E740481C1C}">
                                <a14:useLocalDpi xmlns:a14="http://schemas.microsoft.com/office/drawing/2010/main" val="0"/>
                              </a:ext>
                            </a:extLst>
                          </a:blip>
                          <a:srcRect l="16136" t="29897" r="21684" b="25087"/>
                          <a:stretch>
                            <a:fillRect/>
                          </a:stretch>
                        </pic:blipFill>
                        <pic:spPr bwMode="auto">
                          <a:xfrm>
                            <a:off x="0" y="0"/>
                            <a:ext cx="640080" cy="190500"/>
                          </a:xfrm>
                          <a:prstGeom prst="rect">
                            <a:avLst/>
                          </a:prstGeom>
                          <a:noFill/>
                          <a:ln>
                            <a:noFill/>
                          </a:ln>
                        </pic:spPr>
                      </pic:pic>
                    </a:graphicData>
                  </a:graphic>
                </wp:inline>
              </w:drawing>
            </w:r>
          </w:p>
        </w:tc>
        <w:tc>
          <w:tcPr>
            <w:tcW w:w="3624" w:type="dxa"/>
            <w:shd w:val="clear" w:color="auto" w:fill="auto"/>
          </w:tcPr>
          <w:p w14:paraId="2BC53C8E" w14:textId="05EFD8F0" w:rsidR="00407907" w:rsidRPr="002838DF" w:rsidRDefault="00407907" w:rsidP="008A7E63">
            <w:pPr>
              <w:pStyle w:val="1bodycopy11pt"/>
              <w:rPr>
                <w:highlight w:val="yellow"/>
              </w:rPr>
            </w:pPr>
            <w:r w:rsidRPr="002838DF">
              <w:t>Date:</w:t>
            </w:r>
            <w:r w:rsidRPr="002838DF">
              <w:rPr>
                <w:b/>
              </w:rPr>
              <w:t xml:space="preserve"> </w:t>
            </w:r>
            <w:r>
              <w:rPr>
                <w:b/>
              </w:rPr>
              <w:t>6</w:t>
            </w:r>
            <w:r w:rsidRPr="00407907">
              <w:rPr>
                <w:b/>
                <w:vertAlign w:val="superscript"/>
              </w:rPr>
              <w:t>th</w:t>
            </w:r>
            <w:r>
              <w:rPr>
                <w:b/>
              </w:rPr>
              <w:t xml:space="preserve"> December 2024</w:t>
            </w:r>
          </w:p>
        </w:tc>
      </w:tr>
      <w:tr w:rsidR="00407907" w:rsidRPr="00DA50A5" w14:paraId="6D607915" w14:textId="77777777" w:rsidTr="008A7E63">
        <w:tc>
          <w:tcPr>
            <w:tcW w:w="2266" w:type="dxa"/>
            <w:shd w:val="clear" w:color="auto" w:fill="auto"/>
          </w:tcPr>
          <w:p w14:paraId="451E70F4" w14:textId="77777777" w:rsidR="00407907" w:rsidRPr="002838DF" w:rsidRDefault="00407907" w:rsidP="008A7E63">
            <w:pPr>
              <w:pStyle w:val="1bodycopy10pt"/>
              <w:rPr>
                <w:b/>
                <w:sz w:val="24"/>
              </w:rPr>
            </w:pPr>
            <w:r w:rsidRPr="002838DF">
              <w:rPr>
                <w:b/>
                <w:sz w:val="24"/>
              </w:rPr>
              <w:t>Approved by:</w:t>
            </w:r>
          </w:p>
        </w:tc>
        <w:tc>
          <w:tcPr>
            <w:tcW w:w="3830" w:type="dxa"/>
            <w:gridSpan w:val="2"/>
            <w:shd w:val="clear" w:color="auto" w:fill="auto"/>
          </w:tcPr>
          <w:p w14:paraId="3BE01490" w14:textId="77777777" w:rsidR="00407907" w:rsidRPr="002838DF" w:rsidRDefault="00407907" w:rsidP="008A7E63">
            <w:pPr>
              <w:pStyle w:val="1bodycopy11pt"/>
              <w:rPr>
                <w:highlight w:val="yellow"/>
              </w:rPr>
            </w:pPr>
            <w:r w:rsidRPr="002838DF">
              <w:t>Mr Maurice Salama</w:t>
            </w:r>
          </w:p>
        </w:tc>
        <w:tc>
          <w:tcPr>
            <w:tcW w:w="3624" w:type="dxa"/>
            <w:shd w:val="clear" w:color="auto" w:fill="auto"/>
          </w:tcPr>
          <w:p w14:paraId="1E819C93" w14:textId="1900E39F" w:rsidR="00407907" w:rsidRPr="002838DF" w:rsidRDefault="00407907" w:rsidP="008A7E63">
            <w:pPr>
              <w:pStyle w:val="1bodycopy11pt"/>
              <w:rPr>
                <w:highlight w:val="yellow"/>
              </w:rPr>
            </w:pPr>
            <w:r w:rsidRPr="002838DF">
              <w:t>Date:</w:t>
            </w:r>
            <w:r w:rsidRPr="002838DF">
              <w:rPr>
                <w:b/>
              </w:rPr>
              <w:t xml:space="preserve"> </w:t>
            </w:r>
            <w:r>
              <w:rPr>
                <w:b/>
              </w:rPr>
              <w:t>6</w:t>
            </w:r>
            <w:r w:rsidRPr="00407907">
              <w:rPr>
                <w:b/>
                <w:vertAlign w:val="superscript"/>
              </w:rPr>
              <w:t>th</w:t>
            </w:r>
            <w:r>
              <w:rPr>
                <w:b/>
              </w:rPr>
              <w:t xml:space="preserve"> December 2024</w:t>
            </w:r>
          </w:p>
        </w:tc>
      </w:tr>
      <w:tr w:rsidR="00407907" w:rsidRPr="00DA50A5" w14:paraId="357441C6" w14:textId="77777777" w:rsidTr="00407907">
        <w:tc>
          <w:tcPr>
            <w:tcW w:w="2266" w:type="dxa"/>
            <w:shd w:val="clear" w:color="auto" w:fill="auto"/>
          </w:tcPr>
          <w:p w14:paraId="291217FC" w14:textId="77777777" w:rsidR="00407907" w:rsidRPr="002838DF" w:rsidRDefault="00407907" w:rsidP="008A7E63">
            <w:pPr>
              <w:pStyle w:val="1bodycopy10pt"/>
              <w:rPr>
                <w:b/>
                <w:sz w:val="24"/>
              </w:rPr>
            </w:pPr>
            <w:r w:rsidRPr="002838DF">
              <w:rPr>
                <w:b/>
                <w:sz w:val="24"/>
              </w:rPr>
              <w:t>Last reviewed on:</w:t>
            </w:r>
          </w:p>
        </w:tc>
        <w:tc>
          <w:tcPr>
            <w:tcW w:w="2583" w:type="dxa"/>
            <w:shd w:val="clear" w:color="auto" w:fill="auto"/>
          </w:tcPr>
          <w:p w14:paraId="362EF40A" w14:textId="0C771BC3" w:rsidR="00407907" w:rsidRPr="002838DF" w:rsidRDefault="00407907" w:rsidP="008A7E63">
            <w:pPr>
              <w:pStyle w:val="1bodycopy11pt"/>
            </w:pPr>
            <w:r>
              <w:rPr>
                <w:b/>
              </w:rPr>
              <w:t>6</w:t>
            </w:r>
            <w:r w:rsidRPr="00407907">
              <w:rPr>
                <w:b/>
                <w:vertAlign w:val="superscript"/>
              </w:rPr>
              <w:t>th</w:t>
            </w:r>
            <w:r>
              <w:rPr>
                <w:b/>
              </w:rPr>
              <w:t xml:space="preserve"> December 2024</w:t>
            </w:r>
          </w:p>
        </w:tc>
        <w:tc>
          <w:tcPr>
            <w:tcW w:w="1247" w:type="dxa"/>
            <w:shd w:val="clear" w:color="auto" w:fill="auto"/>
          </w:tcPr>
          <w:p w14:paraId="42550723" w14:textId="77777777" w:rsidR="00407907" w:rsidRPr="002838DF" w:rsidRDefault="00407907" w:rsidP="008A7E63">
            <w:pPr>
              <w:pStyle w:val="1bodycopy11pt"/>
            </w:pPr>
            <w:r w:rsidRPr="002838DF">
              <w:t>Next review due by:</w:t>
            </w:r>
          </w:p>
        </w:tc>
        <w:tc>
          <w:tcPr>
            <w:tcW w:w="3624" w:type="dxa"/>
            <w:shd w:val="clear" w:color="auto" w:fill="auto"/>
          </w:tcPr>
          <w:p w14:paraId="52FFABF2" w14:textId="391F0482" w:rsidR="00407907" w:rsidRPr="002838DF" w:rsidRDefault="00407907" w:rsidP="008A7E63">
            <w:pPr>
              <w:pStyle w:val="1bodycopy11pt"/>
            </w:pPr>
            <w:r w:rsidRPr="002838DF">
              <w:t>Date:</w:t>
            </w:r>
            <w:r w:rsidRPr="002838DF">
              <w:rPr>
                <w:b/>
              </w:rPr>
              <w:t xml:space="preserve"> </w:t>
            </w:r>
            <w:r>
              <w:rPr>
                <w:b/>
              </w:rPr>
              <w:t>December 202</w:t>
            </w:r>
            <w:r>
              <w:rPr>
                <w:b/>
              </w:rPr>
              <w:t>5</w:t>
            </w:r>
          </w:p>
        </w:tc>
      </w:tr>
    </w:tbl>
    <w:p w14:paraId="7F719F6C" w14:textId="77777777" w:rsidR="00050880" w:rsidRPr="001C4A77" w:rsidRDefault="00050880">
      <w:pPr>
        <w:rPr>
          <w:color w:val="000000" w:themeColor="text1"/>
        </w:rPr>
      </w:pPr>
    </w:p>
    <w:sectPr w:rsidR="00050880" w:rsidRPr="001C4A77" w:rsidSect="00407907">
      <w:headerReference w:type="default" r:id="rId24"/>
      <w:headerReference w:type="first" r:id="rId25"/>
      <w:pgSz w:w="11906" w:h="16838"/>
      <w:pgMar w:top="851"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2F2C4" w14:textId="77777777" w:rsidR="00590495" w:rsidRDefault="00590495">
      <w:pPr>
        <w:spacing w:after="0" w:line="240" w:lineRule="auto"/>
      </w:pPr>
      <w:r>
        <w:separator/>
      </w:r>
    </w:p>
  </w:endnote>
  <w:endnote w:type="continuationSeparator" w:id="0">
    <w:p w14:paraId="0F59162C" w14:textId="77777777" w:rsidR="00590495" w:rsidRDefault="0059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F8F2" w14:textId="77777777" w:rsidR="00590495" w:rsidRDefault="00590495">
      <w:pPr>
        <w:spacing w:after="0" w:line="240" w:lineRule="auto"/>
      </w:pPr>
      <w:r>
        <w:separator/>
      </w:r>
    </w:p>
  </w:footnote>
  <w:footnote w:type="continuationSeparator" w:id="0">
    <w:p w14:paraId="58480826" w14:textId="77777777" w:rsidR="00590495" w:rsidRDefault="00590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91E1" w14:textId="77777777" w:rsidR="00590495" w:rsidRDefault="00590495">
    <w:pPr>
      <w:pStyle w:val="Header1"/>
    </w:pPr>
    <w:r>
      <w:rPr>
        <w:noProof/>
      </w:rPr>
      <mc:AlternateContent>
        <mc:Choice Requires="wps">
          <w:drawing>
            <wp:anchor distT="45720" distB="45720" distL="114300" distR="114300" simplePos="0" relativeHeight="251658240" behindDoc="0" locked="0" layoutInCell="1" allowOverlap="1" wp14:anchorId="5278E87B" wp14:editId="037B9EFD">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2317DF8" w14:textId="77777777" w:rsidR="00590495" w:rsidRPr="006001C1" w:rsidRDefault="00590495">
                          <w:pPr>
                            <w:rPr>
                              <w:color w:val="FFFFFF"/>
                              <w:sz w:val="8"/>
                            </w:rPr>
                          </w:pPr>
                          <w:r w:rsidRPr="006001C1">
                            <w:rPr>
                              <w:color w:val="FFFFFF"/>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8E87B" id="_x0000_t202" coordsize="21600,21600" o:spt="202" path="m,l,21600r21600,l21600,xe">
              <v:stroke joinstyle="miter"/>
              <v:path gradientshapeok="t" o:connecttype="rect"/>
            </v:shapetype>
            <v:shape id="_x0000_s1028"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52317DF8" w14:textId="77777777" w:rsidR="00590495" w:rsidRPr="006001C1" w:rsidRDefault="00590495">
                    <w:pPr>
                      <w:rPr>
                        <w:color w:val="FFFFFF"/>
                        <w:sz w:val="8"/>
                      </w:rPr>
                    </w:pPr>
                    <w:r w:rsidRPr="006001C1">
                      <w:rPr>
                        <w:color w:val="FFFFFF"/>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2A38" w14:textId="77777777" w:rsidR="00590495" w:rsidRPr="00407907" w:rsidRDefault="00590495" w:rsidP="00407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7CFD" w14:textId="77777777" w:rsidR="00590495" w:rsidRDefault="00590495">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9.05pt;height:332.1pt" o:bullet="t">
        <v:imagedata r:id="rId1" o:title="TK_LOGO_POINTER_RGB_bullet_blue"/>
      </v:shape>
    </w:pict>
  </w:numPicBullet>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C47E5A"/>
    <w:multiLevelType w:val="hybridMultilevel"/>
    <w:tmpl w:val="1FF69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E54AC"/>
    <w:multiLevelType w:val="multilevel"/>
    <w:tmpl w:val="1F5A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7"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8E1201"/>
    <w:multiLevelType w:val="hybridMultilevel"/>
    <w:tmpl w:val="ABEE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BA448C"/>
    <w:multiLevelType w:val="multilevel"/>
    <w:tmpl w:val="C45C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7B7910"/>
    <w:multiLevelType w:val="multilevel"/>
    <w:tmpl w:val="6F8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C921E1"/>
    <w:multiLevelType w:val="hybridMultilevel"/>
    <w:tmpl w:val="529462E0"/>
    <w:lvl w:ilvl="0" w:tplc="4FDC43C4">
      <w:start w:val="1"/>
      <w:numFmt w:val="bullet"/>
      <w:pStyle w:val="4Bulletedcopyblue"/>
      <w:lvlText w:val=""/>
      <w:lvlPicBulletId w:val="0"/>
      <w:lvlJc w:val="left"/>
      <w:pPr>
        <w:ind w:left="612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6"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34"/>
  </w:num>
  <w:num w:numId="3">
    <w:abstractNumId w:val="3"/>
  </w:num>
  <w:num w:numId="4">
    <w:abstractNumId w:val="36"/>
  </w:num>
  <w:num w:numId="5">
    <w:abstractNumId w:val="35"/>
  </w:num>
  <w:num w:numId="6">
    <w:abstractNumId w:val="15"/>
  </w:num>
  <w:num w:numId="7">
    <w:abstractNumId w:val="44"/>
  </w:num>
  <w:num w:numId="8">
    <w:abstractNumId w:val="23"/>
  </w:num>
  <w:num w:numId="9">
    <w:abstractNumId w:val="19"/>
  </w:num>
  <w:num w:numId="10">
    <w:abstractNumId w:val="7"/>
  </w:num>
  <w:num w:numId="11">
    <w:abstractNumId w:val="10"/>
  </w:num>
  <w:num w:numId="12">
    <w:abstractNumId w:val="24"/>
  </w:num>
  <w:num w:numId="13">
    <w:abstractNumId w:val="50"/>
  </w:num>
  <w:num w:numId="14">
    <w:abstractNumId w:val="47"/>
  </w:num>
  <w:num w:numId="15">
    <w:abstractNumId w:val="32"/>
  </w:num>
  <w:num w:numId="16">
    <w:abstractNumId w:val="22"/>
  </w:num>
  <w:num w:numId="17">
    <w:abstractNumId w:val="59"/>
  </w:num>
  <w:num w:numId="18">
    <w:abstractNumId w:val="13"/>
  </w:num>
  <w:num w:numId="19">
    <w:abstractNumId w:val="52"/>
  </w:num>
  <w:num w:numId="20">
    <w:abstractNumId w:val="29"/>
  </w:num>
  <w:num w:numId="21">
    <w:abstractNumId w:val="11"/>
  </w:num>
  <w:num w:numId="22">
    <w:abstractNumId w:val="41"/>
  </w:num>
  <w:num w:numId="23">
    <w:abstractNumId w:val="57"/>
  </w:num>
  <w:num w:numId="24">
    <w:abstractNumId w:val="60"/>
  </w:num>
  <w:num w:numId="25">
    <w:abstractNumId w:val="46"/>
  </w:num>
  <w:num w:numId="26">
    <w:abstractNumId w:val="53"/>
  </w:num>
  <w:num w:numId="27">
    <w:abstractNumId w:val="56"/>
  </w:num>
  <w:num w:numId="28">
    <w:abstractNumId w:val="14"/>
  </w:num>
  <w:num w:numId="29">
    <w:abstractNumId w:val="2"/>
  </w:num>
  <w:num w:numId="30">
    <w:abstractNumId w:val="31"/>
  </w:num>
  <w:num w:numId="31">
    <w:abstractNumId w:val="8"/>
  </w:num>
  <w:num w:numId="32">
    <w:abstractNumId w:val="42"/>
  </w:num>
  <w:num w:numId="33">
    <w:abstractNumId w:val="51"/>
  </w:num>
  <w:num w:numId="34">
    <w:abstractNumId w:val="38"/>
  </w:num>
  <w:num w:numId="35">
    <w:abstractNumId w:val="28"/>
  </w:num>
  <w:num w:numId="36">
    <w:abstractNumId w:val="40"/>
  </w:num>
  <w:num w:numId="37">
    <w:abstractNumId w:val="30"/>
  </w:num>
  <w:num w:numId="38">
    <w:abstractNumId w:val="17"/>
  </w:num>
  <w:num w:numId="39">
    <w:abstractNumId w:val="1"/>
  </w:num>
  <w:num w:numId="40">
    <w:abstractNumId w:val="37"/>
  </w:num>
  <w:num w:numId="41">
    <w:abstractNumId w:val="0"/>
  </w:num>
  <w:num w:numId="42">
    <w:abstractNumId w:val="18"/>
  </w:num>
  <w:num w:numId="43">
    <w:abstractNumId w:val="39"/>
  </w:num>
  <w:num w:numId="44">
    <w:abstractNumId w:val="16"/>
  </w:num>
  <w:num w:numId="45">
    <w:abstractNumId w:val="33"/>
  </w:num>
  <w:num w:numId="46">
    <w:abstractNumId w:val="6"/>
  </w:num>
  <w:num w:numId="47">
    <w:abstractNumId w:val="45"/>
  </w:num>
  <w:num w:numId="48">
    <w:abstractNumId w:val="48"/>
  </w:num>
  <w:num w:numId="49">
    <w:abstractNumId w:val="20"/>
  </w:num>
  <w:num w:numId="50">
    <w:abstractNumId w:val="58"/>
  </w:num>
  <w:num w:numId="51">
    <w:abstractNumId w:val="21"/>
  </w:num>
  <w:num w:numId="52">
    <w:abstractNumId w:val="27"/>
  </w:num>
  <w:num w:numId="53">
    <w:abstractNumId w:val="9"/>
  </w:num>
  <w:num w:numId="54">
    <w:abstractNumId w:val="25"/>
  </w:num>
  <w:num w:numId="55">
    <w:abstractNumId w:val="12"/>
  </w:num>
  <w:num w:numId="56">
    <w:abstractNumId w:val="54"/>
  </w:num>
  <w:num w:numId="57">
    <w:abstractNumId w:val="26"/>
  </w:num>
  <w:num w:numId="58">
    <w:abstractNumId w:val="5"/>
  </w:num>
  <w:num w:numId="59">
    <w:abstractNumId w:val="43"/>
  </w:num>
  <w:num w:numId="60">
    <w:abstractNumId w:val="4"/>
  </w:num>
  <w:num w:numId="61">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C1"/>
    <w:rsid w:val="00050880"/>
    <w:rsid w:val="0014082B"/>
    <w:rsid w:val="001C4A77"/>
    <w:rsid w:val="0024491B"/>
    <w:rsid w:val="002552E1"/>
    <w:rsid w:val="00260D82"/>
    <w:rsid w:val="003B25F7"/>
    <w:rsid w:val="00407907"/>
    <w:rsid w:val="0041217C"/>
    <w:rsid w:val="00472532"/>
    <w:rsid w:val="00590495"/>
    <w:rsid w:val="006001C1"/>
    <w:rsid w:val="006A03A0"/>
    <w:rsid w:val="00842B04"/>
    <w:rsid w:val="008724B3"/>
    <w:rsid w:val="008F09F8"/>
    <w:rsid w:val="009F3E89"/>
    <w:rsid w:val="00A05D3B"/>
    <w:rsid w:val="00B05ECD"/>
    <w:rsid w:val="00B61530"/>
    <w:rsid w:val="00D742FE"/>
    <w:rsid w:val="00E501D9"/>
    <w:rsid w:val="00F90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0D6E2"/>
  <w15:chartTrackingRefBased/>
  <w15:docId w15:val="{185D5B62-336D-44C8-9CA9-22C3D149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aliases w:val="TSB Headings"/>
    <w:basedOn w:val="Normal"/>
    <w:next w:val="Normal"/>
    <w:link w:val="Heading1Char"/>
    <w:uiPriority w:val="9"/>
    <w:qFormat/>
    <w:rsid w:val="00600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0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0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00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00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1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1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1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1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600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0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0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00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00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1C1"/>
    <w:rPr>
      <w:rFonts w:eastAsiaTheme="majorEastAsia" w:cstheme="majorBidi"/>
      <w:color w:val="272727" w:themeColor="text1" w:themeTint="D8"/>
    </w:rPr>
  </w:style>
  <w:style w:type="paragraph" w:styleId="Title">
    <w:name w:val="Title"/>
    <w:basedOn w:val="Normal"/>
    <w:next w:val="Normal"/>
    <w:link w:val="TitleChar"/>
    <w:uiPriority w:val="10"/>
    <w:qFormat/>
    <w:rsid w:val="00600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1C1"/>
    <w:pPr>
      <w:spacing w:before="160"/>
      <w:jc w:val="center"/>
    </w:pPr>
    <w:rPr>
      <w:i/>
      <w:iCs/>
      <w:color w:val="404040" w:themeColor="text1" w:themeTint="BF"/>
    </w:rPr>
  </w:style>
  <w:style w:type="character" w:customStyle="1" w:styleId="QuoteChar">
    <w:name w:val="Quote Char"/>
    <w:basedOn w:val="DefaultParagraphFont"/>
    <w:link w:val="Quote"/>
    <w:uiPriority w:val="29"/>
    <w:rsid w:val="006001C1"/>
    <w:rPr>
      <w:i/>
      <w:iCs/>
      <w:color w:val="404040" w:themeColor="text1" w:themeTint="BF"/>
    </w:rPr>
  </w:style>
  <w:style w:type="paragraph" w:styleId="ListParagraph">
    <w:name w:val="List Paragraph"/>
    <w:basedOn w:val="Normal"/>
    <w:link w:val="ListParagraphChar"/>
    <w:uiPriority w:val="34"/>
    <w:qFormat/>
    <w:rsid w:val="006001C1"/>
    <w:pPr>
      <w:ind w:left="720"/>
      <w:contextualSpacing/>
    </w:pPr>
  </w:style>
  <w:style w:type="character" w:styleId="IntenseEmphasis">
    <w:name w:val="Intense Emphasis"/>
    <w:basedOn w:val="DefaultParagraphFont"/>
    <w:uiPriority w:val="21"/>
    <w:qFormat/>
    <w:rsid w:val="006001C1"/>
    <w:rPr>
      <w:i/>
      <w:iCs/>
      <w:color w:val="0F4761" w:themeColor="accent1" w:themeShade="BF"/>
    </w:rPr>
  </w:style>
  <w:style w:type="paragraph" w:styleId="IntenseQuote">
    <w:name w:val="Intense Quote"/>
    <w:basedOn w:val="Normal"/>
    <w:next w:val="Normal"/>
    <w:link w:val="IntenseQuoteChar"/>
    <w:uiPriority w:val="30"/>
    <w:qFormat/>
    <w:rsid w:val="00600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1C1"/>
    <w:rPr>
      <w:i/>
      <w:iCs/>
      <w:color w:val="0F4761" w:themeColor="accent1" w:themeShade="BF"/>
    </w:rPr>
  </w:style>
  <w:style w:type="character" w:styleId="IntenseReference">
    <w:name w:val="Intense Reference"/>
    <w:basedOn w:val="DefaultParagraphFont"/>
    <w:uiPriority w:val="32"/>
    <w:qFormat/>
    <w:rsid w:val="006001C1"/>
    <w:rPr>
      <w:b/>
      <w:bCs/>
      <w:smallCaps/>
      <w:color w:val="0F4761" w:themeColor="accent1" w:themeShade="BF"/>
      <w:spacing w:val="5"/>
    </w:rPr>
  </w:style>
  <w:style w:type="numbering" w:customStyle="1" w:styleId="NoList1">
    <w:name w:val="No List1"/>
    <w:next w:val="NoList"/>
    <w:uiPriority w:val="99"/>
    <w:semiHidden/>
    <w:unhideWhenUsed/>
    <w:rsid w:val="006001C1"/>
  </w:style>
  <w:style w:type="table" w:customStyle="1" w:styleId="TableGrid1">
    <w:name w:val="Table Grid1"/>
    <w:basedOn w:val="TableNormal"/>
    <w:next w:val="TableGrid"/>
    <w:uiPriority w:val="59"/>
    <w:rsid w:val="006001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01C1"/>
    <w:rPr>
      <w:b/>
      <w:bCs/>
    </w:rPr>
  </w:style>
  <w:style w:type="paragraph" w:customStyle="1" w:styleId="BalloonText1">
    <w:name w:val="Balloon Text1"/>
    <w:basedOn w:val="Normal"/>
    <w:next w:val="BalloonText"/>
    <w:link w:val="BalloonTextChar"/>
    <w:uiPriority w:val="99"/>
    <w:semiHidden/>
    <w:unhideWhenUsed/>
    <w:rsid w:val="006001C1"/>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001C1"/>
    <w:rPr>
      <w:rFonts w:ascii="Tahoma" w:hAnsi="Tahoma" w:cs="Tahoma"/>
      <w:sz w:val="16"/>
      <w:szCs w:val="16"/>
    </w:rPr>
  </w:style>
  <w:style w:type="paragraph" w:customStyle="1" w:styleId="Header1">
    <w:name w:val="Header1"/>
    <w:basedOn w:val="Normal"/>
    <w:next w:val="Header"/>
    <w:link w:val="HeaderChar"/>
    <w:uiPriority w:val="99"/>
    <w:unhideWhenUsed/>
    <w:rsid w:val="006001C1"/>
    <w:pPr>
      <w:tabs>
        <w:tab w:val="center" w:pos="4513"/>
        <w:tab w:val="right" w:pos="9026"/>
      </w:tabs>
      <w:spacing w:after="200" w:line="276" w:lineRule="auto"/>
    </w:pPr>
  </w:style>
  <w:style w:type="character" w:customStyle="1" w:styleId="HeaderChar">
    <w:name w:val="Header Char"/>
    <w:basedOn w:val="DefaultParagraphFont"/>
    <w:link w:val="Header1"/>
    <w:uiPriority w:val="99"/>
    <w:rsid w:val="006001C1"/>
  </w:style>
  <w:style w:type="paragraph" w:customStyle="1" w:styleId="Footer1">
    <w:name w:val="Footer1"/>
    <w:basedOn w:val="Normal"/>
    <w:next w:val="Footer"/>
    <w:link w:val="FooterChar"/>
    <w:uiPriority w:val="99"/>
    <w:unhideWhenUsed/>
    <w:rsid w:val="006001C1"/>
    <w:pPr>
      <w:tabs>
        <w:tab w:val="center" w:pos="4513"/>
        <w:tab w:val="right" w:pos="9026"/>
      </w:tabs>
      <w:spacing w:after="200" w:line="276" w:lineRule="auto"/>
    </w:pPr>
  </w:style>
  <w:style w:type="character" w:customStyle="1" w:styleId="FooterChar">
    <w:name w:val="Footer Char"/>
    <w:basedOn w:val="DefaultParagraphFont"/>
    <w:link w:val="Footer1"/>
    <w:uiPriority w:val="99"/>
    <w:rsid w:val="006001C1"/>
  </w:style>
  <w:style w:type="character" w:styleId="Hyperlink">
    <w:name w:val="Hyperlink"/>
    <w:basedOn w:val="DefaultParagraphFont"/>
    <w:uiPriority w:val="99"/>
    <w:unhideWhenUsed/>
    <w:rsid w:val="006001C1"/>
    <w:rPr>
      <w:color w:val="0000FF"/>
      <w:u w:val="single"/>
    </w:rPr>
  </w:style>
  <w:style w:type="paragraph" w:customStyle="1" w:styleId="TSBBodyText1">
    <w:name w:val="TSB Body Text1"/>
    <w:basedOn w:val="Normal"/>
    <w:next w:val="NoSpacing"/>
    <w:link w:val="NoSpacingChar"/>
    <w:autoRedefine/>
    <w:uiPriority w:val="1"/>
    <w:qFormat/>
    <w:rsid w:val="006001C1"/>
    <w:pPr>
      <w:spacing w:after="200" w:line="276" w:lineRule="auto"/>
    </w:pPr>
    <w:rPr>
      <w:bCs/>
      <w:kern w:val="0"/>
      <w14:ligatures w14:val="none"/>
    </w:rPr>
  </w:style>
  <w:style w:type="character" w:customStyle="1" w:styleId="NoSpacingChar">
    <w:name w:val="No Spacing Char"/>
    <w:aliases w:val="TSB Body Text Char"/>
    <w:basedOn w:val="DefaultParagraphFont"/>
    <w:link w:val="TSBBodyText1"/>
    <w:uiPriority w:val="1"/>
    <w:rsid w:val="006001C1"/>
    <w:rPr>
      <w:bCs/>
    </w:rPr>
  </w:style>
  <w:style w:type="paragraph" w:customStyle="1" w:styleId="List1">
    <w:name w:val="List1"/>
    <w:basedOn w:val="TSB-Level1Numbers"/>
    <w:next w:val="List"/>
    <w:uiPriority w:val="99"/>
    <w:unhideWhenUsed/>
    <w:qFormat/>
    <w:rsid w:val="006001C1"/>
  </w:style>
  <w:style w:type="numbering" w:customStyle="1" w:styleId="Style1">
    <w:name w:val="Style1"/>
    <w:basedOn w:val="NoList"/>
    <w:uiPriority w:val="99"/>
    <w:rsid w:val="006001C1"/>
    <w:pPr>
      <w:numPr>
        <w:numId w:val="2"/>
      </w:numPr>
    </w:pPr>
  </w:style>
  <w:style w:type="paragraph" w:customStyle="1" w:styleId="TSB-Level1Numbers">
    <w:name w:val="TSB - Level 1 Numbers"/>
    <w:basedOn w:val="Heading10"/>
    <w:link w:val="TSB-Level1NumbersChar"/>
    <w:qFormat/>
    <w:rsid w:val="006001C1"/>
    <w:pPr>
      <w:keepNext w:val="0"/>
      <w:keepLines w:val="0"/>
      <w:spacing w:before="200" w:after="200" w:line="276" w:lineRule="auto"/>
      <w:ind w:left="1480" w:hanging="482"/>
      <w:jc w:val="both"/>
    </w:pPr>
    <w:rPr>
      <w:rFonts w:eastAsia="Arial" w:cs="Arial"/>
      <w:kern w:val="0"/>
      <w:sz w:val="28"/>
      <w:szCs w:val="32"/>
      <w14:ligatures w14:val="none"/>
    </w:rPr>
  </w:style>
  <w:style w:type="paragraph" w:customStyle="1" w:styleId="Heading1">
    <w:name w:val="Heading1"/>
    <w:basedOn w:val="Normal"/>
    <w:next w:val="Normal"/>
    <w:rsid w:val="006001C1"/>
    <w:pPr>
      <w:numPr>
        <w:numId w:val="3"/>
      </w:numPr>
      <w:tabs>
        <w:tab w:val="num" w:pos="360"/>
      </w:tabs>
      <w:spacing w:before="120" w:after="120" w:line="320" w:lineRule="exact"/>
      <w:ind w:left="0" w:firstLine="0"/>
    </w:pPr>
    <w:rPr>
      <w:rFonts w:ascii="Arial" w:hAnsi="Arial" w:cs="Arial"/>
      <w:b/>
      <w:color w:val="000000"/>
      <w:kern w:val="0"/>
      <w:szCs w:val="28"/>
      <w14:ligatures w14:val="none"/>
    </w:rPr>
  </w:style>
  <w:style w:type="character" w:styleId="CommentReference">
    <w:name w:val="annotation reference"/>
    <w:basedOn w:val="DefaultParagraphFont"/>
    <w:uiPriority w:val="99"/>
    <w:semiHidden/>
    <w:unhideWhenUsed/>
    <w:rsid w:val="006001C1"/>
    <w:rPr>
      <w:sz w:val="16"/>
      <w:szCs w:val="16"/>
    </w:rPr>
  </w:style>
  <w:style w:type="paragraph" w:customStyle="1" w:styleId="CommentText1">
    <w:name w:val="Comment Text1"/>
    <w:basedOn w:val="Normal"/>
    <w:next w:val="CommentText"/>
    <w:link w:val="CommentTextChar"/>
    <w:uiPriority w:val="99"/>
    <w:unhideWhenUsed/>
    <w:rsid w:val="006001C1"/>
    <w:pPr>
      <w:spacing w:after="200" w:line="276" w:lineRule="auto"/>
    </w:pPr>
    <w:rPr>
      <w:sz w:val="20"/>
      <w:szCs w:val="20"/>
    </w:rPr>
  </w:style>
  <w:style w:type="character" w:customStyle="1" w:styleId="CommentTextChar">
    <w:name w:val="Comment Text Char"/>
    <w:basedOn w:val="DefaultParagraphFont"/>
    <w:link w:val="CommentText1"/>
    <w:uiPriority w:val="99"/>
    <w:rsid w:val="006001C1"/>
    <w:rPr>
      <w:sz w:val="20"/>
      <w:szCs w:val="20"/>
    </w:rPr>
  </w:style>
  <w:style w:type="paragraph" w:customStyle="1" w:styleId="CommentSubject1">
    <w:name w:val="Comment Subject1"/>
    <w:basedOn w:val="CommentText"/>
    <w:next w:val="CommentText"/>
    <w:uiPriority w:val="99"/>
    <w:semiHidden/>
    <w:unhideWhenUsed/>
    <w:rsid w:val="006001C1"/>
    <w:pPr>
      <w:spacing w:after="200" w:line="276" w:lineRule="auto"/>
    </w:pPr>
    <w:rPr>
      <w:b/>
      <w:bCs/>
      <w:kern w:val="0"/>
      <w14:ligatures w14:val="none"/>
    </w:rPr>
  </w:style>
  <w:style w:type="character" w:customStyle="1" w:styleId="CommentSubjectChar">
    <w:name w:val="Comment Subject Char"/>
    <w:basedOn w:val="CommentTextChar"/>
    <w:link w:val="CommentSubject"/>
    <w:uiPriority w:val="99"/>
    <w:semiHidden/>
    <w:rsid w:val="006001C1"/>
    <w:rPr>
      <w:b/>
      <w:bCs/>
      <w:sz w:val="20"/>
      <w:szCs w:val="20"/>
    </w:rPr>
  </w:style>
  <w:style w:type="character" w:customStyle="1" w:styleId="FollowedHyperlink1">
    <w:name w:val="FollowedHyperlink1"/>
    <w:basedOn w:val="DefaultParagraphFont"/>
    <w:uiPriority w:val="99"/>
    <w:semiHidden/>
    <w:unhideWhenUsed/>
    <w:rsid w:val="006001C1"/>
    <w:rPr>
      <w:color w:val="954F72"/>
      <w:u w:val="single"/>
    </w:rPr>
  </w:style>
  <w:style w:type="paragraph" w:customStyle="1" w:styleId="TSB-PolicyBullets">
    <w:name w:val="TSB - Policy Bullets"/>
    <w:basedOn w:val="ListParagraph"/>
    <w:link w:val="TSB-PolicyBulletsChar"/>
    <w:autoRedefine/>
    <w:qFormat/>
    <w:rsid w:val="006001C1"/>
    <w:pPr>
      <w:numPr>
        <w:numId w:val="4"/>
      </w:numPr>
      <w:tabs>
        <w:tab w:val="left" w:pos="3686"/>
      </w:tabs>
      <w:spacing w:after="120" w:line="276" w:lineRule="auto"/>
      <w:ind w:left="2137" w:hanging="357"/>
      <w:contextualSpacing w:val="0"/>
    </w:pPr>
    <w:rPr>
      <w:kern w:val="0"/>
      <w14:ligatures w14:val="none"/>
    </w:rPr>
  </w:style>
  <w:style w:type="paragraph" w:customStyle="1" w:styleId="TSB-Level2Numbers">
    <w:name w:val="TSB - Level 2 Numbers"/>
    <w:basedOn w:val="TSB-Level1Numbers"/>
    <w:link w:val="TSB-Level2NumbersChar"/>
    <w:autoRedefine/>
    <w:qFormat/>
    <w:rsid w:val="006001C1"/>
    <w:pPr>
      <w:ind w:left="1424" w:hanging="431"/>
      <w:jc w:val="left"/>
    </w:pPr>
  </w:style>
  <w:style w:type="character" w:customStyle="1" w:styleId="ListParagraphChar">
    <w:name w:val="List Paragraph Char"/>
    <w:basedOn w:val="DefaultParagraphFont"/>
    <w:link w:val="ListParagraph"/>
    <w:uiPriority w:val="34"/>
    <w:rsid w:val="006001C1"/>
  </w:style>
  <w:style w:type="character" w:customStyle="1" w:styleId="TSB-PolicyBulletsChar">
    <w:name w:val="TSB - Policy Bullets Char"/>
    <w:basedOn w:val="ListParagraphChar"/>
    <w:link w:val="TSB-PolicyBullets"/>
    <w:rsid w:val="006001C1"/>
    <w:rPr>
      <w:kern w:val="0"/>
      <w14:ligatures w14:val="none"/>
    </w:rPr>
  </w:style>
  <w:style w:type="character" w:customStyle="1" w:styleId="TSB-Level1NumbersChar">
    <w:name w:val="TSB - Level 1 Numbers Char"/>
    <w:basedOn w:val="Heading1Char"/>
    <w:link w:val="TSB-Level1Numbers"/>
    <w:rsid w:val="006001C1"/>
    <w:rPr>
      <w:rFonts w:asciiTheme="majorHAnsi" w:eastAsia="Arial" w:hAnsiTheme="majorHAnsi" w:cs="Arial"/>
      <w:color w:val="0F4761" w:themeColor="accent1" w:themeShade="BF"/>
      <w:kern w:val="0"/>
      <w:sz w:val="28"/>
      <w:szCs w:val="32"/>
      <w14:ligatures w14:val="none"/>
    </w:rPr>
  </w:style>
  <w:style w:type="character" w:customStyle="1" w:styleId="TSB-Level2NumbersChar">
    <w:name w:val="TSB - Level 2 Numbers Char"/>
    <w:basedOn w:val="TSB-Level1NumbersChar"/>
    <w:link w:val="TSB-Level2Numbers"/>
    <w:rsid w:val="006001C1"/>
    <w:rPr>
      <w:rFonts w:asciiTheme="majorHAnsi" w:eastAsia="Arial" w:hAnsiTheme="majorHAnsi" w:cs="Arial"/>
      <w:color w:val="0F4761" w:themeColor="accent1" w:themeShade="BF"/>
      <w:kern w:val="0"/>
      <w:sz w:val="28"/>
      <w:szCs w:val="32"/>
      <w14:ligatures w14:val="none"/>
    </w:rPr>
  </w:style>
  <w:style w:type="paragraph" w:customStyle="1" w:styleId="FootnoteText1">
    <w:name w:val="Footnote Text1"/>
    <w:basedOn w:val="Normal"/>
    <w:next w:val="FootnoteText"/>
    <w:link w:val="FootnoteTextChar"/>
    <w:uiPriority w:val="99"/>
    <w:semiHidden/>
    <w:unhideWhenUsed/>
    <w:rsid w:val="006001C1"/>
    <w:pPr>
      <w:spacing w:after="200" w:line="276" w:lineRule="auto"/>
    </w:pPr>
    <w:rPr>
      <w:sz w:val="20"/>
      <w:szCs w:val="20"/>
    </w:rPr>
  </w:style>
  <w:style w:type="character" w:customStyle="1" w:styleId="FootnoteTextChar">
    <w:name w:val="Footnote Text Char"/>
    <w:basedOn w:val="DefaultParagraphFont"/>
    <w:link w:val="FootnoteText1"/>
    <w:uiPriority w:val="99"/>
    <w:semiHidden/>
    <w:rsid w:val="006001C1"/>
    <w:rPr>
      <w:sz w:val="20"/>
      <w:szCs w:val="20"/>
    </w:rPr>
  </w:style>
  <w:style w:type="character" w:styleId="FootnoteReference">
    <w:name w:val="footnote reference"/>
    <w:basedOn w:val="DefaultParagraphFont"/>
    <w:uiPriority w:val="99"/>
    <w:semiHidden/>
    <w:unhideWhenUsed/>
    <w:rsid w:val="006001C1"/>
    <w:rPr>
      <w:vertAlign w:val="superscript"/>
    </w:rPr>
  </w:style>
  <w:style w:type="paragraph" w:customStyle="1" w:styleId="Revision1">
    <w:name w:val="Revision1"/>
    <w:next w:val="Revision"/>
    <w:hidden/>
    <w:uiPriority w:val="99"/>
    <w:semiHidden/>
    <w:rsid w:val="006001C1"/>
    <w:pPr>
      <w:spacing w:after="0" w:line="240" w:lineRule="auto"/>
    </w:pPr>
    <w:rPr>
      <w:kern w:val="0"/>
      <w14:ligatures w14:val="none"/>
    </w:rPr>
  </w:style>
  <w:style w:type="paragraph" w:customStyle="1" w:styleId="p39">
    <w:name w:val="p39"/>
    <w:basedOn w:val="Normal"/>
    <w:rsid w:val="006001C1"/>
    <w:pPr>
      <w:spacing w:after="200" w:line="240" w:lineRule="atLeast"/>
      <w:jc w:val="both"/>
    </w:pPr>
    <w:rPr>
      <w:rFonts w:ascii="Times New Roman" w:eastAsia="Times New Roman" w:hAnsi="Times New Roman" w:cs="Times New Roman"/>
      <w:snapToGrid w:val="0"/>
      <w:kern w:val="0"/>
      <w:sz w:val="24"/>
      <w:szCs w:val="20"/>
      <w14:ligatures w14:val="none"/>
    </w:rPr>
  </w:style>
  <w:style w:type="paragraph" w:customStyle="1" w:styleId="Noparagraphstyle">
    <w:name w:val="[No paragraph style]"/>
    <w:rsid w:val="006001C1"/>
    <w:pPr>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en-GB"/>
      <w14:ligatures w14:val="none"/>
    </w:rPr>
  </w:style>
  <w:style w:type="paragraph" w:customStyle="1" w:styleId="PolicyBullets">
    <w:name w:val="Policy Bullets"/>
    <w:basedOn w:val="ListParagraph"/>
    <w:link w:val="PolicyBulletsChar"/>
    <w:qFormat/>
    <w:rsid w:val="006001C1"/>
    <w:pPr>
      <w:numPr>
        <w:numId w:val="5"/>
      </w:numPr>
      <w:spacing w:after="0" w:line="276" w:lineRule="auto"/>
    </w:pPr>
    <w:rPr>
      <w:kern w:val="0"/>
      <w14:ligatures w14:val="none"/>
    </w:rPr>
  </w:style>
  <w:style w:type="character" w:customStyle="1" w:styleId="PolicyBulletsChar">
    <w:name w:val="Policy Bullets Char"/>
    <w:basedOn w:val="DefaultParagraphFont"/>
    <w:link w:val="PolicyBullets"/>
    <w:locked/>
    <w:rsid w:val="006001C1"/>
    <w:rPr>
      <w:kern w:val="0"/>
      <w14:ligatures w14:val="none"/>
    </w:rPr>
  </w:style>
  <w:style w:type="paragraph" w:customStyle="1" w:styleId="Style2">
    <w:name w:val="Style2"/>
    <w:basedOn w:val="Heading10"/>
    <w:link w:val="Style2Char"/>
    <w:qFormat/>
    <w:rsid w:val="006001C1"/>
    <w:pPr>
      <w:keepNext w:val="0"/>
      <w:keepLines w:val="0"/>
      <w:spacing w:before="200" w:after="200" w:line="276" w:lineRule="auto"/>
      <w:ind w:left="1424" w:hanging="432"/>
    </w:pPr>
    <w:rPr>
      <w:rFonts w:eastAsia="Arial" w:cs="Arial"/>
      <w:kern w:val="0"/>
      <w:sz w:val="28"/>
      <w:szCs w:val="32"/>
      <w14:ligatures w14:val="none"/>
    </w:rPr>
  </w:style>
  <w:style w:type="paragraph" w:customStyle="1" w:styleId="PolicyLevel3">
    <w:name w:val="Policy Level 3"/>
    <w:basedOn w:val="Style2"/>
    <w:qFormat/>
    <w:rsid w:val="006001C1"/>
    <w:pPr>
      <w:ind w:left="1224" w:hanging="504"/>
    </w:pPr>
  </w:style>
  <w:style w:type="character" w:customStyle="1" w:styleId="Style2Char">
    <w:name w:val="Style2 Char"/>
    <w:basedOn w:val="Heading1Char"/>
    <w:link w:val="Style2"/>
    <w:rsid w:val="006001C1"/>
    <w:rPr>
      <w:rFonts w:asciiTheme="majorHAnsi" w:eastAsia="Arial" w:hAnsiTheme="majorHAnsi" w:cs="Arial"/>
      <w:color w:val="0F4761" w:themeColor="accent1" w:themeShade="BF"/>
      <w:kern w:val="0"/>
      <w:sz w:val="28"/>
      <w:szCs w:val="32"/>
      <w14:ligatures w14:val="none"/>
    </w:rPr>
  </w:style>
  <w:style w:type="character" w:styleId="UnresolvedMention">
    <w:name w:val="Unresolved Mention"/>
    <w:basedOn w:val="DefaultParagraphFont"/>
    <w:uiPriority w:val="99"/>
    <w:semiHidden/>
    <w:unhideWhenUsed/>
    <w:rsid w:val="006001C1"/>
    <w:rPr>
      <w:color w:val="605E5C"/>
      <w:shd w:val="clear" w:color="auto" w:fill="E1DFDD"/>
    </w:rPr>
  </w:style>
  <w:style w:type="paragraph" w:styleId="NormalWeb">
    <w:name w:val="Normal (Web)"/>
    <w:basedOn w:val="Normal"/>
    <w:uiPriority w:val="99"/>
    <w:semiHidden/>
    <w:unhideWhenUsed/>
    <w:rsid w:val="006001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marker">
    <w:name w:val="textmarker"/>
    <w:basedOn w:val="DefaultParagraphFont"/>
    <w:rsid w:val="006001C1"/>
  </w:style>
  <w:style w:type="paragraph" w:customStyle="1" w:styleId="Default">
    <w:name w:val="Default"/>
    <w:rsid w:val="006001C1"/>
    <w:pPr>
      <w:autoSpaceDE w:val="0"/>
      <w:autoSpaceDN w:val="0"/>
      <w:adjustRightInd w:val="0"/>
      <w:spacing w:before="120" w:after="0" w:line="240" w:lineRule="auto"/>
      <w:ind w:left="1298" w:hanging="578"/>
      <w:jc w:val="both"/>
    </w:pPr>
    <w:rPr>
      <w:rFonts w:ascii="Arial" w:hAnsi="Arial" w:cs="Arial"/>
      <w:color w:val="000000"/>
      <w:kern w:val="0"/>
      <w:sz w:val="24"/>
      <w:szCs w:val="24"/>
      <w14:ligatures w14:val="none"/>
    </w:rPr>
  </w:style>
  <w:style w:type="table" w:styleId="TableGrid">
    <w:name w:val="Table Grid"/>
    <w:basedOn w:val="TableNormal"/>
    <w:uiPriority w:val="39"/>
    <w:rsid w:val="0060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6001C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01C1"/>
    <w:rPr>
      <w:rFonts w:ascii="Segoe UI" w:hAnsi="Segoe UI" w:cs="Segoe UI"/>
      <w:sz w:val="18"/>
      <w:szCs w:val="18"/>
    </w:rPr>
  </w:style>
  <w:style w:type="paragraph" w:styleId="Header">
    <w:name w:val="header"/>
    <w:basedOn w:val="Normal"/>
    <w:link w:val="HeaderChar1"/>
    <w:uiPriority w:val="99"/>
    <w:unhideWhenUsed/>
    <w:rsid w:val="006001C1"/>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6001C1"/>
  </w:style>
  <w:style w:type="paragraph" w:styleId="Footer">
    <w:name w:val="footer"/>
    <w:basedOn w:val="Normal"/>
    <w:link w:val="FooterChar1"/>
    <w:uiPriority w:val="99"/>
    <w:unhideWhenUsed/>
    <w:rsid w:val="006001C1"/>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6001C1"/>
  </w:style>
  <w:style w:type="paragraph" w:styleId="NoSpacing">
    <w:name w:val="No Spacing"/>
    <w:uiPriority w:val="1"/>
    <w:qFormat/>
    <w:rsid w:val="006001C1"/>
    <w:pPr>
      <w:spacing w:after="0" w:line="240" w:lineRule="auto"/>
    </w:pPr>
  </w:style>
  <w:style w:type="paragraph" w:styleId="List">
    <w:name w:val="List"/>
    <w:basedOn w:val="Normal"/>
    <w:uiPriority w:val="99"/>
    <w:semiHidden/>
    <w:unhideWhenUsed/>
    <w:rsid w:val="006001C1"/>
    <w:pPr>
      <w:ind w:left="283" w:hanging="283"/>
      <w:contextualSpacing/>
    </w:pPr>
  </w:style>
  <w:style w:type="paragraph" w:styleId="CommentText">
    <w:name w:val="annotation text"/>
    <w:basedOn w:val="Normal"/>
    <w:link w:val="CommentTextChar1"/>
    <w:uiPriority w:val="99"/>
    <w:semiHidden/>
    <w:unhideWhenUsed/>
    <w:rsid w:val="006001C1"/>
    <w:pPr>
      <w:spacing w:line="240" w:lineRule="auto"/>
    </w:pPr>
    <w:rPr>
      <w:sz w:val="20"/>
      <w:szCs w:val="20"/>
    </w:rPr>
  </w:style>
  <w:style w:type="character" w:customStyle="1" w:styleId="CommentTextChar1">
    <w:name w:val="Comment Text Char1"/>
    <w:basedOn w:val="DefaultParagraphFont"/>
    <w:link w:val="CommentText"/>
    <w:uiPriority w:val="99"/>
    <w:semiHidden/>
    <w:rsid w:val="006001C1"/>
    <w:rPr>
      <w:sz w:val="20"/>
      <w:szCs w:val="20"/>
    </w:rPr>
  </w:style>
  <w:style w:type="paragraph" w:styleId="CommentSubject">
    <w:name w:val="annotation subject"/>
    <w:basedOn w:val="CommentText"/>
    <w:next w:val="CommentText"/>
    <w:link w:val="CommentSubjectChar"/>
    <w:uiPriority w:val="99"/>
    <w:semiHidden/>
    <w:unhideWhenUsed/>
    <w:rsid w:val="006001C1"/>
    <w:rPr>
      <w:b/>
      <w:bCs/>
    </w:rPr>
  </w:style>
  <w:style w:type="character" w:customStyle="1" w:styleId="CommentSubjectChar1">
    <w:name w:val="Comment Subject Char1"/>
    <w:basedOn w:val="CommentTextChar1"/>
    <w:uiPriority w:val="99"/>
    <w:semiHidden/>
    <w:rsid w:val="006001C1"/>
    <w:rPr>
      <w:b/>
      <w:bCs/>
      <w:sz w:val="20"/>
      <w:szCs w:val="20"/>
    </w:rPr>
  </w:style>
  <w:style w:type="character" w:styleId="FollowedHyperlink">
    <w:name w:val="FollowedHyperlink"/>
    <w:basedOn w:val="DefaultParagraphFont"/>
    <w:uiPriority w:val="99"/>
    <w:semiHidden/>
    <w:unhideWhenUsed/>
    <w:rsid w:val="006001C1"/>
    <w:rPr>
      <w:color w:val="96607D" w:themeColor="followedHyperlink"/>
      <w:u w:val="single"/>
    </w:rPr>
  </w:style>
  <w:style w:type="paragraph" w:styleId="FootnoteText">
    <w:name w:val="footnote text"/>
    <w:basedOn w:val="Normal"/>
    <w:link w:val="FootnoteTextChar1"/>
    <w:uiPriority w:val="99"/>
    <w:semiHidden/>
    <w:unhideWhenUsed/>
    <w:rsid w:val="006001C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001C1"/>
    <w:rPr>
      <w:sz w:val="20"/>
      <w:szCs w:val="20"/>
    </w:rPr>
  </w:style>
  <w:style w:type="paragraph" w:styleId="Revision">
    <w:name w:val="Revision"/>
    <w:hidden/>
    <w:uiPriority w:val="99"/>
    <w:semiHidden/>
    <w:rsid w:val="006001C1"/>
    <w:pPr>
      <w:spacing w:after="0" w:line="240" w:lineRule="auto"/>
    </w:pPr>
  </w:style>
  <w:style w:type="paragraph" w:customStyle="1" w:styleId="1bodycopy10pt">
    <w:name w:val="1 body copy 10pt"/>
    <w:basedOn w:val="Normal"/>
    <w:link w:val="1bodycopy10ptChar"/>
    <w:qFormat/>
    <w:rsid w:val="00260D82"/>
    <w:pPr>
      <w:spacing w:after="120" w:line="240" w:lineRule="auto"/>
    </w:pPr>
    <w:rPr>
      <w:rFonts w:ascii="Arial" w:eastAsia="MS Mincho" w:hAnsi="Arial" w:cs="Times New Roman"/>
      <w:kern w:val="0"/>
      <w:sz w:val="20"/>
      <w:szCs w:val="24"/>
      <w14:ligatures w14:val="none"/>
    </w:rPr>
  </w:style>
  <w:style w:type="paragraph" w:customStyle="1" w:styleId="4Bulletedcopyblue">
    <w:name w:val="4 Bulleted copy blue"/>
    <w:basedOn w:val="Normal"/>
    <w:qFormat/>
    <w:rsid w:val="00260D82"/>
    <w:pPr>
      <w:numPr>
        <w:numId w:val="61"/>
      </w:numPr>
      <w:spacing w:after="12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sid w:val="00260D82"/>
    <w:rPr>
      <w:rFonts w:ascii="Arial" w:eastAsia="MS Mincho" w:hAnsi="Arial" w:cs="Times New Roman"/>
      <w:kern w:val="0"/>
      <w:sz w:val="20"/>
      <w:szCs w:val="24"/>
      <w14:ligatures w14:val="none"/>
    </w:rPr>
  </w:style>
  <w:style w:type="paragraph" w:customStyle="1" w:styleId="Tablebodycopy">
    <w:name w:val="Table body copy"/>
    <w:basedOn w:val="1bodycopy10pt"/>
    <w:qFormat/>
    <w:rsid w:val="00260D82"/>
    <w:pPr>
      <w:keepLines/>
      <w:spacing w:after="60"/>
      <w:textboxTightWrap w:val="allLines"/>
    </w:pPr>
  </w:style>
  <w:style w:type="paragraph" w:customStyle="1" w:styleId="Tablecopybulleted">
    <w:name w:val="Table copy bulleted"/>
    <w:basedOn w:val="Tablebodycopy"/>
    <w:qFormat/>
    <w:rsid w:val="00260D82"/>
    <w:pPr>
      <w:numPr>
        <w:numId w:val="60"/>
      </w:numPr>
      <w:ind w:left="720" w:hanging="360"/>
    </w:pPr>
  </w:style>
  <w:style w:type="paragraph" w:customStyle="1" w:styleId="1bodycopy11pt">
    <w:name w:val="1 body copy 11pt"/>
    <w:autoRedefine/>
    <w:rsid w:val="00407907"/>
    <w:pPr>
      <w:spacing w:after="120" w:line="240" w:lineRule="auto"/>
      <w:ind w:right="169"/>
    </w:pPr>
    <w:rPr>
      <w:rFonts w:ascii="Arial" w:eastAsia="MS Mincho" w:hAnsi="Arial" w:cs="Arial"/>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urice.salama@shalomnoam.org" TargetMode="External"/><Relationship Id="rId18" Type="http://schemas.openxmlformats.org/officeDocument/2006/relationships/hyperlink" Target="https://www.gov.uk/government/publications/dbs-workforce-guid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young-witness-booklet-for-5-to-11-year-olds" TargetMode="External"/><Relationship Id="rId7" Type="http://schemas.openxmlformats.org/officeDocument/2006/relationships/webSettings" Target="webSettings.xml"/><Relationship Id="rId12" Type="http://schemas.openxmlformats.org/officeDocument/2006/relationships/hyperlink" Target="mailto:z.cohen@shalomnoam.org"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0" Type="http://schemas.openxmlformats.org/officeDocument/2006/relationships/hyperlink" Target="https://www.nicco.org.uk/directory-of-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ckie.kirsch@shalomnoam.org"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https://www.gov.uk/government/publications/working-together-to-improve-school-atten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image" Target="media/image3.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8" ma:contentTypeDescription="Create a new document." ma:contentTypeScope="" ma:versionID="190658d241a5155114139bb5691363c8">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328d00b7366bb6dcbb70f855a9a30d5"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7dab6-8812-4f40-9376-d994670039bd"/>
    <lcf76f155ced4ddcb4097134ff3c332f xmlns="d491c86c-56d2-4683-ac6c-f1c235cea3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2846B-20F4-495A-A867-06EE00235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D9114-19C5-4417-BF59-12C14A3BB1E0}">
  <ds:schemaRefs>
    <ds:schemaRef ds:uri="db27dab6-8812-4f40-9376-d9946700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491c86c-56d2-4683-ac6c-f1c235cea319"/>
    <ds:schemaRef ds:uri="http://www.w3.org/XML/1998/namespace"/>
    <ds:schemaRef ds:uri="http://purl.org/dc/dcmitype/"/>
  </ds:schemaRefs>
</ds:datastoreItem>
</file>

<file path=customXml/itemProps3.xml><?xml version="1.0" encoding="utf-8"?>
<ds:datastoreItem xmlns:ds="http://schemas.openxmlformats.org/officeDocument/2006/customXml" ds:itemID="{52B4E087-8669-4BEC-B68D-CD384C774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16729</Words>
  <Characters>95356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Powell</dc:creator>
  <cp:keywords/>
  <dc:description/>
  <cp:lastModifiedBy>Marilyn Gerson</cp:lastModifiedBy>
  <cp:revision>4</cp:revision>
  <dcterms:created xsi:type="dcterms:W3CDTF">2025-02-19T13:06:00Z</dcterms:created>
  <dcterms:modified xsi:type="dcterms:W3CDTF">2025-02-19T13:14:00Z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ies>
</file>